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7EC" w:rsidRPr="00A727EC" w:rsidRDefault="00A727EC" w:rsidP="00A727EC">
      <w:pPr>
        <w:spacing w:after="0"/>
        <w:jc w:val="right"/>
        <w:rPr>
          <w:rFonts w:ascii="Arial" w:hAnsi="Arial" w:cs="Arial"/>
          <w:sz w:val="20"/>
          <w:szCs w:val="20"/>
        </w:rPr>
      </w:pPr>
      <w:r>
        <w:rPr>
          <w:rFonts w:ascii="Arial" w:hAnsi="Arial" w:cs="Arial"/>
          <w:sz w:val="20"/>
          <w:szCs w:val="20"/>
        </w:rPr>
        <w:t>Name: _________________________________________ Date: ________________________________ Period: ______</w:t>
      </w:r>
    </w:p>
    <w:p w:rsidR="00A727EC" w:rsidRDefault="00A727EC" w:rsidP="00C05035">
      <w:pPr>
        <w:spacing w:after="0"/>
        <w:jc w:val="center"/>
        <w:rPr>
          <w:rFonts w:ascii="Arial" w:hAnsi="Arial" w:cs="Arial"/>
          <w:b/>
          <w:sz w:val="20"/>
          <w:szCs w:val="20"/>
          <w:u w:val="single"/>
        </w:rPr>
      </w:pPr>
    </w:p>
    <w:p w:rsidR="00A727EC" w:rsidRPr="00A727EC" w:rsidRDefault="00C55668" w:rsidP="00C05035">
      <w:pPr>
        <w:spacing w:after="0"/>
        <w:jc w:val="center"/>
        <w:rPr>
          <w:rFonts w:ascii="Arial" w:hAnsi="Arial" w:cs="Arial"/>
          <w:b/>
          <w:sz w:val="20"/>
          <w:szCs w:val="20"/>
          <w:u w:val="single"/>
        </w:rPr>
      </w:pPr>
      <w:r>
        <w:rPr>
          <w:rFonts w:ascii="Arial" w:hAnsi="Arial" w:cs="Arial"/>
          <w:b/>
          <w:sz w:val="20"/>
          <w:szCs w:val="20"/>
          <w:u w:val="single"/>
        </w:rPr>
        <w:t>Unit 13 Notes, Part 3</w:t>
      </w:r>
      <w:r w:rsidR="00A727EC" w:rsidRPr="00A727EC">
        <w:rPr>
          <w:rFonts w:ascii="Arial" w:hAnsi="Arial" w:cs="Arial"/>
          <w:b/>
          <w:sz w:val="20"/>
          <w:szCs w:val="20"/>
          <w:u w:val="single"/>
        </w:rPr>
        <w:t>: Defense (The Immune System)</w:t>
      </w:r>
    </w:p>
    <w:p w:rsidR="00C05035" w:rsidRDefault="00C05035" w:rsidP="00C05035">
      <w:pPr>
        <w:spacing w:after="0"/>
        <w:jc w:val="center"/>
        <w:rPr>
          <w:rFonts w:ascii="Arial" w:hAnsi="Arial" w:cs="Arial"/>
          <w:sz w:val="20"/>
          <w:szCs w:val="20"/>
        </w:rPr>
      </w:pPr>
      <w:r>
        <w:rPr>
          <w:rFonts w:ascii="Arial" w:hAnsi="Arial" w:cs="Arial"/>
          <w:sz w:val="20"/>
          <w:szCs w:val="20"/>
        </w:rPr>
        <w:t>Ms. Ottolini, AP Biology</w:t>
      </w:r>
    </w:p>
    <w:p w:rsidR="00C05035" w:rsidRDefault="00C05035" w:rsidP="00C05035">
      <w:pPr>
        <w:spacing w:after="0"/>
        <w:jc w:val="center"/>
        <w:rPr>
          <w:rFonts w:ascii="Arial" w:hAnsi="Arial" w:cs="Arial"/>
          <w:sz w:val="20"/>
          <w:szCs w:val="20"/>
        </w:rPr>
      </w:pPr>
    </w:p>
    <w:p w:rsidR="00C05035" w:rsidRDefault="00C05035" w:rsidP="00C05035">
      <w:pPr>
        <w:spacing w:after="0"/>
        <w:rPr>
          <w:rFonts w:ascii="Arial" w:hAnsi="Arial" w:cs="Arial"/>
          <w:b/>
          <w:i/>
          <w:sz w:val="20"/>
          <w:szCs w:val="20"/>
        </w:rPr>
      </w:pPr>
      <w:r w:rsidRPr="00C05035">
        <w:rPr>
          <w:rFonts w:ascii="Arial" w:hAnsi="Arial" w:cs="Arial"/>
          <w:b/>
          <w:i/>
          <w:sz w:val="20"/>
          <w:szCs w:val="20"/>
        </w:rPr>
        <w:t>Why do organisms need an immune system?</w:t>
      </w:r>
    </w:p>
    <w:p w:rsidR="00C05035" w:rsidRDefault="00C05035" w:rsidP="00C05035">
      <w:pPr>
        <w:pStyle w:val="ListParagraph"/>
        <w:numPr>
          <w:ilvl w:val="0"/>
          <w:numId w:val="1"/>
        </w:numPr>
        <w:spacing w:after="0"/>
        <w:rPr>
          <w:rFonts w:ascii="Arial" w:hAnsi="Arial" w:cs="Arial"/>
          <w:sz w:val="20"/>
          <w:szCs w:val="20"/>
        </w:rPr>
      </w:pPr>
      <w:r>
        <w:rPr>
          <w:rFonts w:ascii="Arial" w:hAnsi="Arial" w:cs="Arial"/>
          <w:sz w:val="20"/>
          <w:szCs w:val="20"/>
        </w:rPr>
        <w:t xml:space="preserve">Protection from </w:t>
      </w:r>
      <w:r w:rsidRPr="001C5D24">
        <w:rPr>
          <w:rFonts w:ascii="Arial" w:hAnsi="Arial" w:cs="Arial"/>
          <w:b/>
          <w:sz w:val="20"/>
          <w:szCs w:val="20"/>
        </w:rPr>
        <w:t>external pathogens</w:t>
      </w:r>
      <w:r>
        <w:rPr>
          <w:rFonts w:ascii="Arial" w:hAnsi="Arial" w:cs="Arial"/>
          <w:sz w:val="20"/>
          <w:szCs w:val="20"/>
        </w:rPr>
        <w:t xml:space="preserve"> (ex: bacteria, viruses, fungi</w:t>
      </w:r>
      <w:r w:rsidR="0091029A">
        <w:rPr>
          <w:rFonts w:ascii="Arial" w:hAnsi="Arial" w:cs="Arial"/>
          <w:sz w:val="20"/>
          <w:szCs w:val="20"/>
        </w:rPr>
        <w:t>, and parasitic protists</w:t>
      </w:r>
      <w:r>
        <w:rPr>
          <w:rFonts w:ascii="Arial" w:hAnsi="Arial" w:cs="Arial"/>
          <w:sz w:val="20"/>
          <w:szCs w:val="20"/>
        </w:rPr>
        <w:t>)</w:t>
      </w:r>
    </w:p>
    <w:p w:rsidR="00C05035" w:rsidRDefault="00C05035" w:rsidP="00C05035">
      <w:pPr>
        <w:pStyle w:val="ListParagraph"/>
        <w:numPr>
          <w:ilvl w:val="0"/>
          <w:numId w:val="2"/>
        </w:numPr>
        <w:spacing w:after="0"/>
        <w:rPr>
          <w:rFonts w:ascii="Arial" w:hAnsi="Arial" w:cs="Arial"/>
          <w:sz w:val="20"/>
          <w:szCs w:val="20"/>
        </w:rPr>
      </w:pPr>
      <w:r>
        <w:rPr>
          <w:rFonts w:ascii="Arial" w:hAnsi="Arial" w:cs="Arial"/>
          <w:sz w:val="20"/>
          <w:szCs w:val="20"/>
        </w:rPr>
        <w:t>Enter the body through the following routes: digestive system, respiratory system, urogenital system, or a break in the skin)</w:t>
      </w:r>
    </w:p>
    <w:p w:rsidR="00C05035" w:rsidRDefault="00C05035" w:rsidP="00C05035">
      <w:pPr>
        <w:pStyle w:val="ListParagraph"/>
        <w:numPr>
          <w:ilvl w:val="0"/>
          <w:numId w:val="2"/>
        </w:numPr>
        <w:spacing w:after="0"/>
        <w:rPr>
          <w:rFonts w:ascii="Arial" w:hAnsi="Arial" w:cs="Arial"/>
          <w:sz w:val="20"/>
          <w:szCs w:val="20"/>
        </w:rPr>
      </w:pPr>
      <w:r>
        <w:rPr>
          <w:rFonts w:ascii="Arial" w:hAnsi="Arial" w:cs="Arial"/>
          <w:sz w:val="20"/>
          <w:szCs w:val="20"/>
        </w:rPr>
        <w:t xml:space="preserve">Travel through the body using the following transport systems: circulatory system and lymphatic system </w:t>
      </w:r>
    </w:p>
    <w:p w:rsidR="00C05035" w:rsidRDefault="00C05035" w:rsidP="00C05035">
      <w:pPr>
        <w:pStyle w:val="ListParagraph"/>
        <w:numPr>
          <w:ilvl w:val="0"/>
          <w:numId w:val="1"/>
        </w:numPr>
        <w:spacing w:after="0"/>
        <w:rPr>
          <w:rFonts w:ascii="Arial" w:hAnsi="Arial" w:cs="Arial"/>
          <w:sz w:val="20"/>
          <w:szCs w:val="20"/>
        </w:rPr>
      </w:pPr>
      <w:r>
        <w:rPr>
          <w:rFonts w:ascii="Arial" w:hAnsi="Arial" w:cs="Arial"/>
          <w:sz w:val="20"/>
          <w:szCs w:val="20"/>
        </w:rPr>
        <w:t xml:space="preserve">Protection from internal attack by </w:t>
      </w:r>
      <w:r w:rsidRPr="001C5D24">
        <w:rPr>
          <w:rFonts w:ascii="Arial" w:hAnsi="Arial" w:cs="Arial"/>
          <w:b/>
          <w:sz w:val="20"/>
          <w:szCs w:val="20"/>
        </w:rPr>
        <w:t>abnormal human body cells</w:t>
      </w:r>
      <w:r>
        <w:rPr>
          <w:rFonts w:ascii="Arial" w:hAnsi="Arial" w:cs="Arial"/>
          <w:sz w:val="20"/>
          <w:szCs w:val="20"/>
        </w:rPr>
        <w:t xml:space="preserve"> (ex: cancer cells)</w:t>
      </w:r>
    </w:p>
    <w:p w:rsidR="00C2676A" w:rsidRDefault="00A727EC" w:rsidP="00C2676A">
      <w:pPr>
        <w:spacing w:after="0"/>
        <w:rPr>
          <w:rFonts w:ascii="Arial" w:hAnsi="Arial" w:cs="Arial"/>
          <w:sz w:val="20"/>
          <w:szCs w:val="20"/>
        </w:rPr>
      </w:pPr>
      <w:r w:rsidRPr="001C5D24">
        <w:rPr>
          <w:rFonts w:ascii="Arial" w:hAnsi="Arial" w:cs="Arial"/>
          <w:b/>
          <w:noProof/>
          <w:sz w:val="20"/>
          <w:szCs w:val="20"/>
        </w:rPr>
        <w:drawing>
          <wp:anchor distT="0" distB="0" distL="114300" distR="114300" simplePos="0" relativeHeight="251658240" behindDoc="0" locked="0" layoutInCell="1" allowOverlap="1" wp14:anchorId="3E82C78A" wp14:editId="3A2DDE36">
            <wp:simplePos x="0" y="0"/>
            <wp:positionH relativeFrom="margin">
              <wp:posOffset>3668395</wp:posOffset>
            </wp:positionH>
            <wp:positionV relativeFrom="margin">
              <wp:posOffset>1986915</wp:posOffset>
            </wp:positionV>
            <wp:extent cx="3253105" cy="3068955"/>
            <wp:effectExtent l="0" t="0" r="0" b="0"/>
            <wp:wrapSquare wrapText="bothSides"/>
            <wp:docPr id="4" name="irc_mi" descr="http://www.stfranciscare.org/saintfrancisdoctors/cancercenter/nci/media/CDR0000533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franciscare.org/saintfrancisdoctors/cancercenter/nci/media/CDR0000533339.jpg"/>
                    <pic:cNvPicPr>
                      <a:picLocks noChangeAspect="1" noChangeArrowheads="1"/>
                    </pic:cNvPicPr>
                  </pic:nvPicPr>
                  <pic:blipFill>
                    <a:blip r:embed="rId7" cstate="print"/>
                    <a:srcRect/>
                    <a:stretch>
                      <a:fillRect/>
                    </a:stretch>
                  </pic:blipFill>
                  <pic:spPr bwMode="auto">
                    <a:xfrm>
                      <a:off x="0" y="0"/>
                      <a:ext cx="3253105" cy="3068955"/>
                    </a:xfrm>
                    <a:prstGeom prst="rect">
                      <a:avLst/>
                    </a:prstGeom>
                    <a:noFill/>
                    <a:ln w="9525">
                      <a:noFill/>
                      <a:miter lim="800000"/>
                      <a:headEnd/>
                      <a:tailEnd/>
                    </a:ln>
                  </pic:spPr>
                </pic:pic>
              </a:graphicData>
            </a:graphic>
          </wp:anchor>
        </w:drawing>
      </w:r>
    </w:p>
    <w:p w:rsidR="00C2676A" w:rsidRDefault="00C2676A" w:rsidP="00C2676A">
      <w:pPr>
        <w:spacing w:after="0"/>
        <w:rPr>
          <w:rFonts w:ascii="Arial" w:hAnsi="Arial" w:cs="Arial"/>
          <w:b/>
          <w:i/>
          <w:sz w:val="20"/>
          <w:szCs w:val="20"/>
        </w:rPr>
      </w:pPr>
      <w:r>
        <w:rPr>
          <w:rFonts w:ascii="Arial" w:hAnsi="Arial" w:cs="Arial"/>
          <w:b/>
          <w:i/>
          <w:sz w:val="20"/>
          <w:szCs w:val="20"/>
        </w:rPr>
        <w:t>What organs and tissues are considered part of the human immune system</w:t>
      </w:r>
      <w:r w:rsidR="0091029A">
        <w:rPr>
          <w:rFonts w:ascii="Arial" w:hAnsi="Arial" w:cs="Arial"/>
          <w:b/>
          <w:i/>
          <w:sz w:val="20"/>
          <w:szCs w:val="20"/>
        </w:rPr>
        <w:t>?</w:t>
      </w:r>
    </w:p>
    <w:p w:rsidR="00C2676A" w:rsidRPr="00C2676A" w:rsidRDefault="00C2676A" w:rsidP="00C2676A">
      <w:pPr>
        <w:pStyle w:val="ListParagraph"/>
        <w:numPr>
          <w:ilvl w:val="0"/>
          <w:numId w:val="1"/>
        </w:numPr>
        <w:spacing w:after="0"/>
        <w:rPr>
          <w:b/>
          <w:sz w:val="20"/>
          <w:szCs w:val="20"/>
          <w:u w:val="single"/>
        </w:rPr>
      </w:pPr>
      <w:r w:rsidRPr="001C5D24">
        <w:rPr>
          <w:rFonts w:ascii="Arial" w:hAnsi="Arial" w:cs="Arial"/>
          <w:b/>
          <w:sz w:val="20"/>
          <w:szCs w:val="20"/>
        </w:rPr>
        <w:t>Lymph vessels</w:t>
      </w:r>
      <w:r>
        <w:rPr>
          <w:rFonts w:ascii="Arial" w:hAnsi="Arial" w:cs="Arial"/>
          <w:sz w:val="20"/>
          <w:szCs w:val="20"/>
        </w:rPr>
        <w:t xml:space="preserve"> = tubes that run parallel to the circulatory vessels (arteries and veins) and serve as a blood filtration system to remove foreign particles</w:t>
      </w:r>
    </w:p>
    <w:p w:rsidR="00C2676A" w:rsidRPr="00C2676A" w:rsidRDefault="00C2676A" w:rsidP="00C2676A">
      <w:pPr>
        <w:pStyle w:val="ListParagraph"/>
        <w:numPr>
          <w:ilvl w:val="0"/>
          <w:numId w:val="1"/>
        </w:numPr>
        <w:spacing w:after="0"/>
        <w:rPr>
          <w:b/>
          <w:sz w:val="20"/>
          <w:szCs w:val="20"/>
          <w:u w:val="single"/>
        </w:rPr>
      </w:pPr>
      <w:r w:rsidRPr="001C5D24">
        <w:rPr>
          <w:rFonts w:ascii="Arial" w:hAnsi="Arial" w:cs="Arial"/>
          <w:b/>
          <w:sz w:val="20"/>
          <w:szCs w:val="20"/>
        </w:rPr>
        <w:t>Lymph nodes</w:t>
      </w:r>
      <w:r>
        <w:rPr>
          <w:rFonts w:ascii="Arial" w:hAnsi="Arial" w:cs="Arial"/>
          <w:sz w:val="20"/>
          <w:szCs w:val="20"/>
        </w:rPr>
        <w:t xml:space="preserve">  = oval shaped organs in the armpits, neck, etc. that are connected to lymph vessels ; they collect foreign particles and store B and T lymphocyte cells</w:t>
      </w:r>
    </w:p>
    <w:p w:rsidR="00C2676A" w:rsidRPr="00C2676A" w:rsidRDefault="00C2676A" w:rsidP="00C2676A">
      <w:pPr>
        <w:pStyle w:val="ListParagraph"/>
        <w:numPr>
          <w:ilvl w:val="0"/>
          <w:numId w:val="1"/>
        </w:numPr>
        <w:spacing w:after="0"/>
        <w:rPr>
          <w:b/>
          <w:sz w:val="20"/>
          <w:szCs w:val="20"/>
          <w:u w:val="single"/>
        </w:rPr>
      </w:pPr>
      <w:r w:rsidRPr="001C5D24">
        <w:rPr>
          <w:rFonts w:ascii="Arial" w:hAnsi="Arial" w:cs="Arial"/>
          <w:b/>
          <w:sz w:val="20"/>
          <w:szCs w:val="20"/>
        </w:rPr>
        <w:t>Spleen</w:t>
      </w:r>
      <w:r>
        <w:rPr>
          <w:rFonts w:ascii="Arial" w:hAnsi="Arial" w:cs="Arial"/>
          <w:sz w:val="20"/>
          <w:szCs w:val="20"/>
        </w:rPr>
        <w:t xml:space="preserve"> = stores blood cells ; removes clumped pathogens coated with antibodies from  the blood stream</w:t>
      </w:r>
    </w:p>
    <w:p w:rsidR="00C2676A" w:rsidRPr="00C2676A" w:rsidRDefault="00C2676A" w:rsidP="00C2676A">
      <w:pPr>
        <w:pStyle w:val="ListParagraph"/>
        <w:numPr>
          <w:ilvl w:val="0"/>
          <w:numId w:val="1"/>
        </w:numPr>
        <w:spacing w:after="0"/>
        <w:rPr>
          <w:b/>
          <w:sz w:val="20"/>
          <w:szCs w:val="20"/>
          <w:u w:val="single"/>
        </w:rPr>
      </w:pPr>
      <w:r w:rsidRPr="001C5D24">
        <w:rPr>
          <w:rFonts w:ascii="Arial" w:hAnsi="Arial" w:cs="Arial"/>
          <w:b/>
          <w:sz w:val="20"/>
          <w:szCs w:val="20"/>
        </w:rPr>
        <w:t>Adenoids (aka tonsils)</w:t>
      </w:r>
      <w:r>
        <w:rPr>
          <w:rFonts w:ascii="Arial" w:hAnsi="Arial" w:cs="Arial"/>
          <w:sz w:val="20"/>
          <w:szCs w:val="20"/>
        </w:rPr>
        <w:t xml:space="preserve"> = trap pathogens</w:t>
      </w:r>
    </w:p>
    <w:p w:rsidR="00C2676A" w:rsidRPr="00C2676A" w:rsidRDefault="00C2676A" w:rsidP="00C2676A">
      <w:pPr>
        <w:pStyle w:val="ListParagraph"/>
        <w:numPr>
          <w:ilvl w:val="0"/>
          <w:numId w:val="1"/>
        </w:numPr>
        <w:spacing w:after="0"/>
        <w:rPr>
          <w:b/>
          <w:sz w:val="20"/>
          <w:szCs w:val="20"/>
          <w:u w:val="single"/>
        </w:rPr>
      </w:pPr>
      <w:r w:rsidRPr="001C5D24">
        <w:rPr>
          <w:rFonts w:ascii="Arial" w:hAnsi="Arial" w:cs="Arial"/>
          <w:b/>
          <w:sz w:val="20"/>
          <w:szCs w:val="20"/>
        </w:rPr>
        <w:t>Bone Marrow</w:t>
      </w:r>
      <w:r>
        <w:rPr>
          <w:rFonts w:ascii="Arial" w:hAnsi="Arial" w:cs="Arial"/>
          <w:sz w:val="20"/>
          <w:szCs w:val="20"/>
        </w:rPr>
        <w:t xml:space="preserve"> = stem cells within the bone marrow differentiate into blood cells ; location where the B lymphocytes (aka B cells) mature</w:t>
      </w:r>
    </w:p>
    <w:p w:rsidR="00C2676A" w:rsidRPr="00C2676A" w:rsidRDefault="003D0422" w:rsidP="00C2676A">
      <w:pPr>
        <w:pStyle w:val="ListParagraph"/>
        <w:numPr>
          <w:ilvl w:val="0"/>
          <w:numId w:val="1"/>
        </w:numPr>
        <w:spacing w:after="0"/>
        <w:rPr>
          <w:b/>
          <w:sz w:val="20"/>
          <w:szCs w:val="20"/>
          <w:u w:val="single"/>
        </w:rPr>
      </w:pPr>
      <w:r w:rsidRPr="001C5D24">
        <w:rPr>
          <w:rFonts w:ascii="Arial" w:hAnsi="Arial" w:cs="Arial"/>
          <w:b/>
          <w:sz w:val="20"/>
          <w:szCs w:val="20"/>
        </w:rPr>
        <w:t xml:space="preserve">Thymus </w:t>
      </w:r>
      <w:r>
        <w:rPr>
          <w:rFonts w:ascii="Arial" w:hAnsi="Arial" w:cs="Arial"/>
          <w:sz w:val="20"/>
          <w:szCs w:val="20"/>
        </w:rPr>
        <w:t>= organ in</w:t>
      </w:r>
      <w:r w:rsidR="00C2676A">
        <w:rPr>
          <w:rFonts w:ascii="Arial" w:hAnsi="Arial" w:cs="Arial"/>
          <w:sz w:val="20"/>
          <w:szCs w:val="20"/>
        </w:rPr>
        <w:t xml:space="preserve"> the neck that is used to create and promote maturation of T lymphocytes (aka T cells)</w:t>
      </w:r>
    </w:p>
    <w:p w:rsidR="00C2676A" w:rsidRDefault="00C2676A" w:rsidP="0091029A">
      <w:pPr>
        <w:spacing w:after="0"/>
        <w:rPr>
          <w:rFonts w:ascii="Arial" w:hAnsi="Arial" w:cs="Arial"/>
          <w:b/>
          <w:i/>
          <w:sz w:val="20"/>
          <w:szCs w:val="20"/>
        </w:rPr>
      </w:pPr>
    </w:p>
    <w:p w:rsidR="0091029A" w:rsidRDefault="0091029A" w:rsidP="0091029A">
      <w:pPr>
        <w:spacing w:after="0"/>
        <w:rPr>
          <w:rFonts w:ascii="Arial" w:hAnsi="Arial" w:cs="Arial"/>
          <w:b/>
          <w:i/>
          <w:sz w:val="20"/>
          <w:szCs w:val="20"/>
        </w:rPr>
      </w:pPr>
      <w:r>
        <w:rPr>
          <w:rFonts w:ascii="Arial" w:hAnsi="Arial" w:cs="Arial"/>
          <w:b/>
          <w:i/>
          <w:sz w:val="20"/>
          <w:szCs w:val="20"/>
        </w:rPr>
        <w:t>What defenses are most organisms born with?</w:t>
      </w:r>
    </w:p>
    <w:p w:rsidR="0091029A" w:rsidRDefault="0091029A" w:rsidP="0091029A">
      <w:pPr>
        <w:pStyle w:val="ListParagraph"/>
        <w:numPr>
          <w:ilvl w:val="0"/>
          <w:numId w:val="4"/>
        </w:numPr>
        <w:spacing w:after="0"/>
        <w:rPr>
          <w:rFonts w:ascii="Arial" w:hAnsi="Arial" w:cs="Arial"/>
          <w:sz w:val="20"/>
          <w:szCs w:val="20"/>
        </w:rPr>
      </w:pPr>
      <w:r>
        <w:rPr>
          <w:rFonts w:ascii="Arial" w:hAnsi="Arial" w:cs="Arial"/>
          <w:sz w:val="20"/>
          <w:szCs w:val="20"/>
        </w:rPr>
        <w:t xml:space="preserve">Plants and all animals have </w:t>
      </w:r>
      <w:r w:rsidRPr="001C5D24">
        <w:rPr>
          <w:rFonts w:ascii="Arial" w:hAnsi="Arial" w:cs="Arial"/>
          <w:b/>
          <w:sz w:val="20"/>
          <w:szCs w:val="20"/>
        </w:rPr>
        <w:t>nonspecific (aka innate</w:t>
      </w:r>
      <w:r w:rsidR="003D0422" w:rsidRPr="001C5D24">
        <w:rPr>
          <w:rFonts w:ascii="Arial" w:hAnsi="Arial" w:cs="Arial"/>
          <w:b/>
          <w:sz w:val="20"/>
          <w:szCs w:val="20"/>
        </w:rPr>
        <w:t>/natural</w:t>
      </w:r>
      <w:r w:rsidRPr="001C5D24">
        <w:rPr>
          <w:rFonts w:ascii="Arial" w:hAnsi="Arial" w:cs="Arial"/>
          <w:b/>
          <w:sz w:val="20"/>
          <w:szCs w:val="20"/>
        </w:rPr>
        <w:t>) immune responses</w:t>
      </w:r>
      <w:r>
        <w:rPr>
          <w:rFonts w:ascii="Arial" w:hAnsi="Arial" w:cs="Arial"/>
          <w:sz w:val="20"/>
          <w:szCs w:val="20"/>
        </w:rPr>
        <w:t xml:space="preserve"> that they are born with ; these responses attack any pathogen that tries to invade the body in the same way</w:t>
      </w:r>
    </w:p>
    <w:p w:rsidR="0091029A" w:rsidRDefault="0091029A" w:rsidP="0091029A">
      <w:pPr>
        <w:pStyle w:val="ListParagraph"/>
        <w:numPr>
          <w:ilvl w:val="0"/>
          <w:numId w:val="4"/>
        </w:numPr>
        <w:spacing w:after="0"/>
        <w:rPr>
          <w:rFonts w:ascii="Arial" w:hAnsi="Arial" w:cs="Arial"/>
          <w:sz w:val="20"/>
          <w:szCs w:val="20"/>
        </w:rPr>
      </w:pPr>
      <w:r>
        <w:rPr>
          <w:rFonts w:ascii="Arial" w:hAnsi="Arial" w:cs="Arial"/>
          <w:sz w:val="20"/>
          <w:szCs w:val="20"/>
        </w:rPr>
        <w:t xml:space="preserve">Example in Plants: </w:t>
      </w:r>
      <w:r w:rsidRPr="001C5D24">
        <w:rPr>
          <w:rFonts w:ascii="Arial" w:hAnsi="Arial" w:cs="Arial"/>
          <w:b/>
          <w:sz w:val="20"/>
          <w:szCs w:val="20"/>
        </w:rPr>
        <w:t>Hypersensitivity response</w:t>
      </w:r>
      <w:r>
        <w:rPr>
          <w:rFonts w:ascii="Arial" w:hAnsi="Arial" w:cs="Arial"/>
          <w:sz w:val="20"/>
          <w:szCs w:val="20"/>
        </w:rPr>
        <w:t xml:space="preserve"> (cells that come in direct contact with the pathogen undergo apoptosis and signal other nearby cells to improve defenses in their cell walls)</w:t>
      </w:r>
    </w:p>
    <w:p w:rsidR="0091029A" w:rsidRDefault="0091029A" w:rsidP="0091029A">
      <w:pPr>
        <w:pStyle w:val="ListParagraph"/>
        <w:numPr>
          <w:ilvl w:val="0"/>
          <w:numId w:val="4"/>
        </w:numPr>
        <w:spacing w:after="0"/>
        <w:rPr>
          <w:rFonts w:ascii="Arial" w:hAnsi="Arial" w:cs="Arial"/>
          <w:sz w:val="20"/>
          <w:szCs w:val="20"/>
        </w:rPr>
      </w:pPr>
      <w:r>
        <w:rPr>
          <w:rFonts w:ascii="Arial" w:hAnsi="Arial" w:cs="Arial"/>
          <w:sz w:val="20"/>
          <w:szCs w:val="20"/>
        </w:rPr>
        <w:t>Examples in Humans:</w:t>
      </w:r>
    </w:p>
    <w:p w:rsidR="0091029A" w:rsidRPr="001C5D24" w:rsidRDefault="0091029A" w:rsidP="0091029A">
      <w:pPr>
        <w:pStyle w:val="ListParagraph"/>
        <w:numPr>
          <w:ilvl w:val="0"/>
          <w:numId w:val="5"/>
        </w:numPr>
        <w:spacing w:after="0"/>
        <w:ind w:left="1440"/>
        <w:rPr>
          <w:rFonts w:ascii="Arial" w:hAnsi="Arial" w:cs="Arial"/>
          <w:sz w:val="20"/>
          <w:szCs w:val="20"/>
        </w:rPr>
      </w:pPr>
      <w:r w:rsidRPr="001C5D24">
        <w:rPr>
          <w:rFonts w:ascii="Arial" w:hAnsi="Arial" w:cs="Arial"/>
          <w:sz w:val="20"/>
          <w:szCs w:val="20"/>
        </w:rPr>
        <w:t>First Line of Defense: External Barriers</w:t>
      </w:r>
    </w:p>
    <w:p w:rsidR="00813A3F" w:rsidRDefault="00A727EC" w:rsidP="0091029A">
      <w:pPr>
        <w:pStyle w:val="ListParagraph"/>
        <w:numPr>
          <w:ilvl w:val="0"/>
          <w:numId w:val="7"/>
        </w:numPr>
        <w:spacing w:after="0"/>
        <w:rPr>
          <w:rFonts w:ascii="Arial" w:hAnsi="Arial" w:cs="Arial"/>
          <w:sz w:val="20"/>
          <w:szCs w:val="20"/>
        </w:rPr>
      </w:pPr>
      <w:r w:rsidRPr="001C5D24">
        <w:rPr>
          <w:rFonts w:ascii="Arial" w:hAnsi="Arial" w:cs="Arial"/>
          <w:b/>
          <w:noProof/>
          <w:sz w:val="20"/>
          <w:szCs w:val="20"/>
        </w:rPr>
        <w:drawing>
          <wp:anchor distT="0" distB="0" distL="114300" distR="114300" simplePos="0" relativeHeight="251659264" behindDoc="0" locked="0" layoutInCell="1" allowOverlap="1" wp14:anchorId="67A3CB57" wp14:editId="11BCAC57">
            <wp:simplePos x="0" y="0"/>
            <wp:positionH relativeFrom="margin">
              <wp:posOffset>4900930</wp:posOffset>
            </wp:positionH>
            <wp:positionV relativeFrom="margin">
              <wp:posOffset>6496050</wp:posOffset>
            </wp:positionV>
            <wp:extent cx="1851660" cy="2381250"/>
            <wp:effectExtent l="19050" t="19050" r="0" b="0"/>
            <wp:wrapSquare wrapText="bothSides"/>
            <wp:docPr id="3" name="Picture 1" descr="43_04Phagocytosis_L"/>
            <wp:cNvGraphicFramePr/>
            <a:graphic xmlns:a="http://schemas.openxmlformats.org/drawingml/2006/main">
              <a:graphicData uri="http://schemas.openxmlformats.org/drawingml/2006/picture">
                <pic:pic xmlns:pic="http://schemas.openxmlformats.org/drawingml/2006/picture">
                  <pic:nvPicPr>
                    <pic:cNvPr id="13316" name="Picture 4" descr="43_04Phagocytosis_L"/>
                    <pic:cNvPicPr>
                      <a:picLocks noChangeAspect="1" noChangeArrowheads="1"/>
                    </pic:cNvPicPr>
                  </pic:nvPicPr>
                  <pic:blipFill>
                    <a:blip r:embed="rId8" cstate="print"/>
                    <a:srcRect/>
                    <a:stretch>
                      <a:fillRect/>
                    </a:stretch>
                  </pic:blipFill>
                  <pic:spPr bwMode="auto">
                    <a:xfrm>
                      <a:off x="0" y="0"/>
                      <a:ext cx="1851660" cy="2381250"/>
                    </a:xfrm>
                    <a:prstGeom prst="rect">
                      <a:avLst/>
                    </a:prstGeom>
                    <a:noFill/>
                    <a:ln w="9525">
                      <a:solidFill>
                        <a:srgbClr val="0F116A"/>
                      </a:solidFill>
                      <a:miter lim="800000"/>
                      <a:headEnd/>
                      <a:tailEnd/>
                    </a:ln>
                  </pic:spPr>
                </pic:pic>
              </a:graphicData>
            </a:graphic>
            <wp14:sizeRelH relativeFrom="margin">
              <wp14:pctWidth>0</wp14:pctWidth>
            </wp14:sizeRelH>
            <wp14:sizeRelV relativeFrom="margin">
              <wp14:pctHeight>0</wp14:pctHeight>
            </wp14:sizeRelV>
          </wp:anchor>
        </w:drawing>
      </w:r>
      <w:r w:rsidR="0091029A" w:rsidRPr="001C5D24">
        <w:rPr>
          <w:rFonts w:ascii="Arial" w:hAnsi="Arial" w:cs="Arial"/>
          <w:b/>
          <w:sz w:val="20"/>
          <w:szCs w:val="20"/>
        </w:rPr>
        <w:t>Physical Barriers</w:t>
      </w:r>
      <w:r w:rsidR="0091029A">
        <w:rPr>
          <w:rFonts w:ascii="Arial" w:hAnsi="Arial" w:cs="Arial"/>
          <w:sz w:val="20"/>
          <w:szCs w:val="20"/>
        </w:rPr>
        <w:t xml:space="preserve">: </w:t>
      </w:r>
      <w:r w:rsidR="00813A3F">
        <w:rPr>
          <w:rFonts w:ascii="Arial" w:hAnsi="Arial" w:cs="Arial"/>
          <w:sz w:val="20"/>
          <w:szCs w:val="20"/>
        </w:rPr>
        <w:t>Skin; mucous membranes in the eyes, nose, anus, etc ; cilia lining the respiratory tract (sweep out pathogens)</w:t>
      </w:r>
    </w:p>
    <w:p w:rsidR="0091029A" w:rsidRDefault="00813A3F" w:rsidP="0091029A">
      <w:pPr>
        <w:pStyle w:val="ListParagraph"/>
        <w:numPr>
          <w:ilvl w:val="0"/>
          <w:numId w:val="7"/>
        </w:numPr>
        <w:spacing w:after="0"/>
        <w:rPr>
          <w:rFonts w:ascii="Arial" w:hAnsi="Arial" w:cs="Arial"/>
          <w:sz w:val="20"/>
          <w:szCs w:val="20"/>
        </w:rPr>
      </w:pPr>
      <w:r w:rsidRPr="001C5D24">
        <w:rPr>
          <w:rFonts w:ascii="Arial" w:hAnsi="Arial" w:cs="Arial"/>
          <w:b/>
          <w:sz w:val="20"/>
          <w:szCs w:val="20"/>
        </w:rPr>
        <w:t>Chemical Barriers</w:t>
      </w:r>
      <w:r>
        <w:rPr>
          <w:rFonts w:ascii="Arial" w:hAnsi="Arial" w:cs="Arial"/>
          <w:sz w:val="20"/>
          <w:szCs w:val="20"/>
        </w:rPr>
        <w:t>: Sweat (pH 3-5), tears + saliva (contain an enzyme called lysozyme that digests bacterial cell walls), stomach acid (hydrochloric acid is at pH 2)</w:t>
      </w:r>
    </w:p>
    <w:p w:rsidR="00813A3F" w:rsidRPr="001C5D24" w:rsidRDefault="00813A3F" w:rsidP="00813A3F">
      <w:pPr>
        <w:pStyle w:val="ListParagraph"/>
        <w:numPr>
          <w:ilvl w:val="0"/>
          <w:numId w:val="5"/>
        </w:numPr>
        <w:spacing w:after="0"/>
        <w:ind w:left="1440"/>
        <w:rPr>
          <w:rFonts w:ascii="Arial" w:hAnsi="Arial" w:cs="Arial"/>
          <w:sz w:val="20"/>
          <w:szCs w:val="20"/>
        </w:rPr>
      </w:pPr>
      <w:r w:rsidRPr="001C5D24">
        <w:rPr>
          <w:rFonts w:ascii="Arial" w:hAnsi="Arial" w:cs="Arial"/>
          <w:sz w:val="20"/>
          <w:szCs w:val="20"/>
        </w:rPr>
        <w:t>Second Line of Defense: Internal Barriers</w:t>
      </w:r>
    </w:p>
    <w:p w:rsidR="00813A3F" w:rsidRDefault="00813A3F" w:rsidP="00813A3F">
      <w:pPr>
        <w:pStyle w:val="ListParagraph"/>
        <w:numPr>
          <w:ilvl w:val="0"/>
          <w:numId w:val="9"/>
        </w:numPr>
        <w:spacing w:after="0"/>
        <w:rPr>
          <w:rFonts w:ascii="Arial" w:hAnsi="Arial" w:cs="Arial"/>
          <w:sz w:val="20"/>
          <w:szCs w:val="20"/>
        </w:rPr>
      </w:pPr>
      <w:r w:rsidRPr="001C5D24">
        <w:rPr>
          <w:rFonts w:ascii="Arial" w:hAnsi="Arial" w:cs="Arial"/>
          <w:b/>
          <w:sz w:val="20"/>
          <w:szCs w:val="20"/>
        </w:rPr>
        <w:t>Leukocytes</w:t>
      </w:r>
      <w:r>
        <w:rPr>
          <w:rFonts w:ascii="Arial" w:hAnsi="Arial" w:cs="Arial"/>
          <w:sz w:val="20"/>
          <w:szCs w:val="20"/>
        </w:rPr>
        <w:t xml:space="preserve"> (phagocytic white blood cells </w:t>
      </w:r>
      <w:r w:rsidR="000229EE">
        <w:rPr>
          <w:rFonts w:ascii="Arial" w:hAnsi="Arial" w:cs="Arial"/>
          <w:sz w:val="20"/>
          <w:szCs w:val="20"/>
        </w:rPr>
        <w:t>that “swallow” any foreign particle)</w:t>
      </w:r>
      <w:r w:rsidR="001D5850">
        <w:rPr>
          <w:rFonts w:ascii="Arial" w:hAnsi="Arial" w:cs="Arial"/>
          <w:sz w:val="20"/>
          <w:szCs w:val="20"/>
        </w:rPr>
        <w:t xml:space="preserve"> </w:t>
      </w:r>
    </w:p>
    <w:p w:rsidR="001D5850" w:rsidRDefault="001D5850" w:rsidP="001D5850">
      <w:pPr>
        <w:pStyle w:val="ListParagraph"/>
        <w:spacing w:after="0"/>
        <w:ind w:left="2160"/>
        <w:rPr>
          <w:rFonts w:ascii="Arial" w:hAnsi="Arial" w:cs="Arial"/>
          <w:sz w:val="20"/>
          <w:szCs w:val="20"/>
        </w:rPr>
      </w:pPr>
      <w:r>
        <w:rPr>
          <w:rFonts w:ascii="Arial" w:hAnsi="Arial" w:cs="Arial"/>
          <w:sz w:val="20"/>
          <w:szCs w:val="20"/>
        </w:rPr>
        <w:t>Ex: Macrophages</w:t>
      </w:r>
    </w:p>
    <w:p w:rsidR="001D5850" w:rsidRPr="001C5D24" w:rsidRDefault="001D5850" w:rsidP="001D5850">
      <w:pPr>
        <w:pStyle w:val="ListParagraph"/>
        <w:numPr>
          <w:ilvl w:val="0"/>
          <w:numId w:val="9"/>
        </w:numPr>
        <w:spacing w:after="0"/>
        <w:rPr>
          <w:rFonts w:ascii="Arial" w:hAnsi="Arial" w:cs="Arial"/>
          <w:b/>
          <w:sz w:val="20"/>
          <w:szCs w:val="20"/>
        </w:rPr>
      </w:pPr>
      <w:r w:rsidRPr="001C5D24">
        <w:rPr>
          <w:rFonts w:ascii="Arial" w:hAnsi="Arial" w:cs="Arial"/>
          <w:b/>
          <w:sz w:val="20"/>
          <w:szCs w:val="20"/>
        </w:rPr>
        <w:t>The Inflammatory Response:</w:t>
      </w:r>
    </w:p>
    <w:p w:rsidR="001D5850" w:rsidRDefault="001D5850" w:rsidP="001D5850">
      <w:pPr>
        <w:pStyle w:val="ListParagraph"/>
        <w:spacing w:after="0"/>
        <w:ind w:left="2160"/>
        <w:rPr>
          <w:rFonts w:ascii="Arial" w:hAnsi="Arial" w:cs="Arial"/>
          <w:sz w:val="20"/>
          <w:szCs w:val="20"/>
        </w:rPr>
      </w:pPr>
      <w:r>
        <w:rPr>
          <w:rFonts w:ascii="Arial" w:hAnsi="Arial" w:cs="Arial"/>
          <w:sz w:val="20"/>
          <w:szCs w:val="20"/>
        </w:rPr>
        <w:t>-cells release histamine (causes dilation / widening of blood vessels)</w:t>
      </w:r>
    </w:p>
    <w:p w:rsidR="001D5850" w:rsidRDefault="001D5850" w:rsidP="001D5850">
      <w:pPr>
        <w:pStyle w:val="ListParagraph"/>
        <w:spacing w:after="0"/>
        <w:ind w:left="2160"/>
        <w:rPr>
          <w:rFonts w:ascii="Arial" w:hAnsi="Arial" w:cs="Arial"/>
          <w:sz w:val="20"/>
          <w:szCs w:val="20"/>
        </w:rPr>
      </w:pPr>
      <w:r>
        <w:rPr>
          <w:rFonts w:ascii="Arial" w:hAnsi="Arial" w:cs="Arial"/>
          <w:sz w:val="20"/>
          <w:szCs w:val="20"/>
        </w:rPr>
        <w:t xml:space="preserve">-increased blood supply to the injury causes redness, warmth, and swelling </w:t>
      </w:r>
    </w:p>
    <w:p w:rsidR="001D5850" w:rsidRDefault="001D5850" w:rsidP="001D5850">
      <w:pPr>
        <w:pStyle w:val="ListParagraph"/>
        <w:spacing w:after="0"/>
        <w:ind w:left="2160"/>
        <w:rPr>
          <w:rFonts w:ascii="Arial" w:hAnsi="Arial" w:cs="Arial"/>
          <w:sz w:val="20"/>
          <w:szCs w:val="20"/>
        </w:rPr>
      </w:pPr>
      <w:r>
        <w:rPr>
          <w:rFonts w:ascii="Arial" w:hAnsi="Arial" w:cs="Arial"/>
          <w:sz w:val="20"/>
          <w:szCs w:val="20"/>
        </w:rPr>
        <w:t>-blood brings leukocytes to the area to “swallow” and digest pathogens</w:t>
      </w:r>
    </w:p>
    <w:p w:rsidR="001D5850" w:rsidRDefault="001D5850" w:rsidP="001D5850">
      <w:pPr>
        <w:pStyle w:val="ListParagraph"/>
        <w:spacing w:after="0"/>
        <w:ind w:left="2160"/>
        <w:rPr>
          <w:rFonts w:ascii="Arial" w:hAnsi="Arial" w:cs="Arial"/>
          <w:sz w:val="20"/>
          <w:szCs w:val="20"/>
        </w:rPr>
      </w:pPr>
      <w:r>
        <w:rPr>
          <w:rFonts w:ascii="Arial" w:hAnsi="Arial" w:cs="Arial"/>
          <w:sz w:val="20"/>
          <w:szCs w:val="20"/>
        </w:rPr>
        <w:lastRenderedPageBreak/>
        <w:t>-</w:t>
      </w:r>
      <w:r w:rsidRPr="001C5D24">
        <w:rPr>
          <w:rFonts w:ascii="Arial" w:hAnsi="Arial" w:cs="Arial"/>
          <w:b/>
          <w:sz w:val="20"/>
          <w:szCs w:val="20"/>
        </w:rPr>
        <w:t xml:space="preserve">Fever </w:t>
      </w:r>
      <w:r>
        <w:rPr>
          <w:rFonts w:ascii="Arial" w:hAnsi="Arial" w:cs="Arial"/>
          <w:sz w:val="20"/>
          <w:szCs w:val="20"/>
        </w:rPr>
        <w:t>= widespread inflammatory response; higher body temperature interferes with bacterial and viral activity</w:t>
      </w:r>
    </w:p>
    <w:p w:rsidR="004A321B" w:rsidRDefault="004A321B" w:rsidP="001D5850">
      <w:pPr>
        <w:pStyle w:val="ListParagraph"/>
        <w:spacing w:after="0"/>
        <w:ind w:left="2160"/>
        <w:rPr>
          <w:rFonts w:ascii="Arial" w:hAnsi="Arial" w:cs="Arial"/>
          <w:sz w:val="20"/>
          <w:szCs w:val="20"/>
        </w:rPr>
      </w:pPr>
      <w:r>
        <w:rPr>
          <w:rFonts w:ascii="Arial" w:hAnsi="Arial" w:cs="Arial"/>
          <w:noProof/>
          <w:sz w:val="20"/>
          <w:szCs w:val="20"/>
        </w:rPr>
        <w:drawing>
          <wp:inline distT="0" distB="0" distL="0" distR="0">
            <wp:extent cx="4486939" cy="1708099"/>
            <wp:effectExtent l="19050" t="0" r="886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486939" cy="1708099"/>
                    </a:xfrm>
                    <a:prstGeom prst="rect">
                      <a:avLst/>
                    </a:prstGeom>
                    <a:noFill/>
                    <a:ln w="9525">
                      <a:noFill/>
                      <a:miter lim="800000"/>
                      <a:headEnd/>
                      <a:tailEnd/>
                    </a:ln>
                  </pic:spPr>
                </pic:pic>
              </a:graphicData>
            </a:graphic>
          </wp:inline>
        </w:drawing>
      </w:r>
    </w:p>
    <w:p w:rsidR="003D0422" w:rsidRDefault="003D0422" w:rsidP="001D5850">
      <w:pPr>
        <w:spacing w:after="0"/>
        <w:rPr>
          <w:rFonts w:ascii="Arial" w:hAnsi="Arial" w:cs="Arial"/>
          <w:b/>
          <w:i/>
          <w:sz w:val="20"/>
          <w:szCs w:val="20"/>
        </w:rPr>
      </w:pPr>
    </w:p>
    <w:p w:rsidR="001D5850" w:rsidRDefault="003D0422" w:rsidP="001D5850">
      <w:pPr>
        <w:spacing w:after="0"/>
        <w:rPr>
          <w:rFonts w:ascii="Arial" w:hAnsi="Arial" w:cs="Arial"/>
          <w:b/>
          <w:i/>
          <w:sz w:val="20"/>
          <w:szCs w:val="20"/>
        </w:rPr>
      </w:pPr>
      <w:r>
        <w:rPr>
          <w:rFonts w:ascii="Arial" w:hAnsi="Arial" w:cs="Arial"/>
          <w:b/>
          <w:i/>
          <w:sz w:val="20"/>
          <w:szCs w:val="20"/>
        </w:rPr>
        <w:t>What defenses do organisms develop throughout their lifespan?</w:t>
      </w:r>
    </w:p>
    <w:p w:rsidR="003D0422" w:rsidRDefault="003D0422" w:rsidP="003D0422">
      <w:pPr>
        <w:pStyle w:val="ListParagraph"/>
        <w:numPr>
          <w:ilvl w:val="0"/>
          <w:numId w:val="10"/>
        </w:numPr>
        <w:spacing w:after="0"/>
        <w:rPr>
          <w:rFonts w:ascii="Arial" w:hAnsi="Arial" w:cs="Arial"/>
          <w:sz w:val="20"/>
          <w:szCs w:val="20"/>
        </w:rPr>
      </w:pPr>
      <w:r>
        <w:rPr>
          <w:rFonts w:ascii="Arial" w:hAnsi="Arial" w:cs="Arial"/>
          <w:sz w:val="20"/>
          <w:szCs w:val="20"/>
        </w:rPr>
        <w:t xml:space="preserve">Vertebrates have </w:t>
      </w:r>
      <w:r w:rsidRPr="001C5D24">
        <w:rPr>
          <w:rFonts w:ascii="Arial" w:hAnsi="Arial" w:cs="Arial"/>
          <w:b/>
          <w:sz w:val="20"/>
          <w:szCs w:val="20"/>
        </w:rPr>
        <w:t xml:space="preserve">specific (aka acquired) immune responses </w:t>
      </w:r>
      <w:r>
        <w:rPr>
          <w:rFonts w:ascii="Arial" w:hAnsi="Arial" w:cs="Arial"/>
          <w:sz w:val="20"/>
          <w:szCs w:val="20"/>
        </w:rPr>
        <w:t>that they develop over time in response to encounters with specific pathogens</w:t>
      </w:r>
    </w:p>
    <w:p w:rsidR="003D0422" w:rsidRDefault="003D0422" w:rsidP="003D0422">
      <w:pPr>
        <w:pStyle w:val="ListParagraph"/>
        <w:numPr>
          <w:ilvl w:val="0"/>
          <w:numId w:val="10"/>
        </w:numPr>
        <w:spacing w:after="0"/>
        <w:rPr>
          <w:rFonts w:ascii="Arial" w:hAnsi="Arial" w:cs="Arial"/>
          <w:sz w:val="20"/>
          <w:szCs w:val="20"/>
        </w:rPr>
      </w:pPr>
      <w:r>
        <w:rPr>
          <w:rFonts w:ascii="Arial" w:hAnsi="Arial" w:cs="Arial"/>
          <w:sz w:val="20"/>
          <w:szCs w:val="20"/>
        </w:rPr>
        <w:t xml:space="preserve">Example in Humans: </w:t>
      </w:r>
      <w:r w:rsidR="00460D9B">
        <w:rPr>
          <w:rFonts w:ascii="Arial" w:hAnsi="Arial" w:cs="Arial"/>
          <w:b/>
          <w:i/>
          <w:sz w:val="20"/>
          <w:szCs w:val="20"/>
        </w:rPr>
        <w:t>***see diagram given in class to summarize the human immune response***</w:t>
      </w:r>
    </w:p>
    <w:p w:rsidR="003D0422" w:rsidRPr="003D0422" w:rsidRDefault="003D0422" w:rsidP="003D0422">
      <w:pPr>
        <w:pStyle w:val="ListParagraph"/>
        <w:numPr>
          <w:ilvl w:val="0"/>
          <w:numId w:val="11"/>
        </w:numPr>
        <w:spacing w:after="0"/>
        <w:rPr>
          <w:rFonts w:ascii="Arial" w:hAnsi="Arial" w:cs="Arial"/>
          <w:sz w:val="20"/>
          <w:szCs w:val="20"/>
        </w:rPr>
      </w:pPr>
      <w:r>
        <w:rPr>
          <w:rFonts w:ascii="Arial" w:hAnsi="Arial" w:cs="Arial"/>
          <w:sz w:val="20"/>
          <w:szCs w:val="20"/>
        </w:rPr>
        <w:t xml:space="preserve"> A specific type of macrophage called an </w:t>
      </w:r>
      <w:r w:rsidRPr="001C5D24">
        <w:rPr>
          <w:rFonts w:ascii="Arial" w:hAnsi="Arial" w:cs="Arial"/>
          <w:b/>
          <w:sz w:val="20"/>
          <w:szCs w:val="20"/>
        </w:rPr>
        <w:t>antigen –presenting cell (aka APC</w:t>
      </w:r>
      <w:r>
        <w:rPr>
          <w:rFonts w:ascii="Arial" w:hAnsi="Arial" w:cs="Arial"/>
          <w:sz w:val="20"/>
          <w:szCs w:val="20"/>
        </w:rPr>
        <w:t>), which is part of the innate immune system, swallows an antigen released by a pathogen, chops it up, and presents it on its cell surface</w:t>
      </w:r>
    </w:p>
    <w:p w:rsidR="00460D9B" w:rsidRPr="00460D9B" w:rsidRDefault="00460D9B" w:rsidP="00460D9B">
      <w:pPr>
        <w:pStyle w:val="ListParagraph"/>
        <w:spacing w:after="0"/>
        <w:ind w:left="1440"/>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simplePos x="0" y="0"/>
            <wp:positionH relativeFrom="margin">
              <wp:posOffset>4359275</wp:posOffset>
            </wp:positionH>
            <wp:positionV relativeFrom="margin">
              <wp:posOffset>3103245</wp:posOffset>
            </wp:positionV>
            <wp:extent cx="2555240" cy="1466850"/>
            <wp:effectExtent l="19050" t="0" r="0" b="0"/>
            <wp:wrapSquare wrapText="bothSides"/>
            <wp:docPr id="5" name="il_fi" descr="http://www.beltina.org/pics/antig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eltina.org/pics/antigen.gif"/>
                    <pic:cNvPicPr>
                      <a:picLocks noChangeAspect="1" noChangeArrowheads="1"/>
                    </pic:cNvPicPr>
                  </pic:nvPicPr>
                  <pic:blipFill>
                    <a:blip r:embed="rId10" cstate="print"/>
                    <a:srcRect/>
                    <a:stretch>
                      <a:fillRect/>
                    </a:stretch>
                  </pic:blipFill>
                  <pic:spPr bwMode="auto">
                    <a:xfrm>
                      <a:off x="0" y="0"/>
                      <a:ext cx="2555240" cy="1466850"/>
                    </a:xfrm>
                    <a:prstGeom prst="rect">
                      <a:avLst/>
                    </a:prstGeom>
                    <a:noFill/>
                    <a:ln w="9525">
                      <a:noFill/>
                      <a:miter lim="800000"/>
                      <a:headEnd/>
                      <a:tailEnd/>
                    </a:ln>
                  </pic:spPr>
                </pic:pic>
              </a:graphicData>
            </a:graphic>
          </wp:anchor>
        </w:drawing>
      </w:r>
      <w:r w:rsidR="00EF0103">
        <w:rPr>
          <w:rFonts w:ascii="Arial" w:hAnsi="Arial" w:cs="Arial"/>
          <w:sz w:val="20"/>
          <w:szCs w:val="20"/>
        </w:rPr>
        <w:t>(</w:t>
      </w:r>
      <w:r w:rsidR="003D0422" w:rsidRPr="001C5D24">
        <w:rPr>
          <w:rFonts w:ascii="Arial" w:hAnsi="Arial" w:cs="Arial"/>
          <w:b/>
          <w:sz w:val="20"/>
          <w:szCs w:val="20"/>
        </w:rPr>
        <w:t>Antigen</w:t>
      </w:r>
      <w:r w:rsidR="003D0422">
        <w:rPr>
          <w:rFonts w:ascii="Arial" w:hAnsi="Arial" w:cs="Arial"/>
          <w:sz w:val="20"/>
          <w:szCs w:val="20"/>
        </w:rPr>
        <w:t xml:space="preserve"> = a molecule (usually a protein or carbohydrate) found on the surface of a pathogen or released by a pathogen that triggers the production of specific immunity molecules called </w:t>
      </w:r>
      <w:r w:rsidR="003D0422" w:rsidRPr="001C5D24">
        <w:rPr>
          <w:rFonts w:ascii="Arial" w:hAnsi="Arial" w:cs="Arial"/>
          <w:b/>
          <w:sz w:val="20"/>
          <w:szCs w:val="20"/>
        </w:rPr>
        <w:t>antibodies</w:t>
      </w:r>
      <w:r w:rsidR="00EF0103">
        <w:rPr>
          <w:rFonts w:ascii="Arial" w:hAnsi="Arial" w:cs="Arial"/>
          <w:sz w:val="20"/>
          <w:szCs w:val="20"/>
        </w:rPr>
        <w:t>)</w:t>
      </w:r>
    </w:p>
    <w:p w:rsidR="003D0422" w:rsidRDefault="003D0422" w:rsidP="003D0422">
      <w:pPr>
        <w:pStyle w:val="ListParagraph"/>
        <w:numPr>
          <w:ilvl w:val="0"/>
          <w:numId w:val="11"/>
        </w:numPr>
        <w:spacing w:after="0"/>
        <w:rPr>
          <w:rFonts w:ascii="Arial" w:hAnsi="Arial" w:cs="Arial"/>
          <w:sz w:val="20"/>
          <w:szCs w:val="20"/>
        </w:rPr>
      </w:pPr>
      <w:r>
        <w:rPr>
          <w:rFonts w:ascii="Arial" w:hAnsi="Arial" w:cs="Arial"/>
          <w:sz w:val="20"/>
          <w:szCs w:val="20"/>
        </w:rPr>
        <w:t xml:space="preserve">The APC binds with a </w:t>
      </w:r>
      <w:r w:rsidRPr="001C5D24">
        <w:rPr>
          <w:rFonts w:ascii="Arial" w:hAnsi="Arial" w:cs="Arial"/>
          <w:b/>
          <w:sz w:val="20"/>
          <w:szCs w:val="20"/>
        </w:rPr>
        <w:t>helper T cell</w:t>
      </w:r>
      <w:r>
        <w:rPr>
          <w:rFonts w:ascii="Arial" w:hAnsi="Arial" w:cs="Arial"/>
          <w:sz w:val="20"/>
          <w:szCs w:val="20"/>
        </w:rPr>
        <w:t>, which initiates the specific immune response</w:t>
      </w:r>
    </w:p>
    <w:p w:rsidR="003D0422" w:rsidRDefault="003D0422" w:rsidP="003D0422">
      <w:pPr>
        <w:pStyle w:val="ListParagraph"/>
        <w:numPr>
          <w:ilvl w:val="0"/>
          <w:numId w:val="11"/>
        </w:numPr>
        <w:spacing w:after="0"/>
        <w:rPr>
          <w:rFonts w:ascii="Arial" w:hAnsi="Arial" w:cs="Arial"/>
          <w:sz w:val="20"/>
          <w:szCs w:val="20"/>
        </w:rPr>
      </w:pPr>
      <w:r>
        <w:rPr>
          <w:rFonts w:ascii="Arial" w:hAnsi="Arial" w:cs="Arial"/>
          <w:sz w:val="20"/>
          <w:szCs w:val="20"/>
        </w:rPr>
        <w:t xml:space="preserve">Helper T cells trigger the differentiation of several types of </w:t>
      </w:r>
      <w:r w:rsidRPr="001C5D24">
        <w:rPr>
          <w:rFonts w:ascii="Arial" w:hAnsi="Arial" w:cs="Arial"/>
          <w:b/>
          <w:sz w:val="20"/>
          <w:szCs w:val="20"/>
        </w:rPr>
        <w:t>lymphocytes</w:t>
      </w:r>
      <w:r>
        <w:rPr>
          <w:rFonts w:ascii="Arial" w:hAnsi="Arial" w:cs="Arial"/>
          <w:sz w:val="20"/>
          <w:szCs w:val="20"/>
        </w:rPr>
        <w:t xml:space="preserve"> (specific types of leukocytes, or white blood cells)</w:t>
      </w:r>
    </w:p>
    <w:p w:rsidR="00B638B2" w:rsidRDefault="00B638B2" w:rsidP="00B638B2">
      <w:pPr>
        <w:pStyle w:val="ListParagraph"/>
        <w:numPr>
          <w:ilvl w:val="0"/>
          <w:numId w:val="12"/>
        </w:numPr>
        <w:spacing w:after="0"/>
        <w:rPr>
          <w:rFonts w:ascii="Arial" w:hAnsi="Arial" w:cs="Arial"/>
          <w:sz w:val="20"/>
          <w:szCs w:val="20"/>
        </w:rPr>
      </w:pPr>
      <w:r w:rsidRPr="001C5D24">
        <w:rPr>
          <w:rFonts w:ascii="Arial" w:hAnsi="Arial" w:cs="Arial"/>
          <w:b/>
          <w:sz w:val="20"/>
          <w:szCs w:val="20"/>
        </w:rPr>
        <w:t>B lymphocytes (aka B cells)</w:t>
      </w:r>
      <w:r>
        <w:rPr>
          <w:rFonts w:ascii="Arial" w:hAnsi="Arial" w:cs="Arial"/>
          <w:sz w:val="20"/>
          <w:szCs w:val="20"/>
        </w:rPr>
        <w:t xml:space="preserve"> – come in two forms, plasma B cells and memory B cells</w:t>
      </w:r>
    </w:p>
    <w:p w:rsidR="00B638B2" w:rsidRDefault="00B638B2" w:rsidP="00B638B2">
      <w:pPr>
        <w:pStyle w:val="ListParagraph"/>
        <w:spacing w:after="0"/>
        <w:ind w:left="2880"/>
        <w:rPr>
          <w:rFonts w:ascii="Arial" w:hAnsi="Arial" w:cs="Arial"/>
          <w:sz w:val="20"/>
          <w:szCs w:val="20"/>
        </w:rPr>
      </w:pPr>
      <w:r>
        <w:rPr>
          <w:rFonts w:ascii="Arial" w:hAnsi="Arial" w:cs="Arial"/>
          <w:sz w:val="20"/>
          <w:szCs w:val="20"/>
        </w:rPr>
        <w:t>-</w:t>
      </w:r>
      <w:r w:rsidRPr="001C5D24">
        <w:rPr>
          <w:rFonts w:ascii="Arial" w:hAnsi="Arial" w:cs="Arial"/>
          <w:b/>
          <w:sz w:val="20"/>
          <w:szCs w:val="20"/>
        </w:rPr>
        <w:t>plasma B cells</w:t>
      </w:r>
      <w:r>
        <w:rPr>
          <w:rFonts w:ascii="Arial" w:hAnsi="Arial" w:cs="Arial"/>
          <w:sz w:val="20"/>
          <w:szCs w:val="20"/>
        </w:rPr>
        <w:t xml:space="preserve"> actively make antibodies to bind to the antigen presented by the original APC </w:t>
      </w:r>
    </w:p>
    <w:p w:rsidR="00B638B2" w:rsidRDefault="00EF0103" w:rsidP="00B638B2">
      <w:pPr>
        <w:pStyle w:val="ListParagraph"/>
        <w:spacing w:after="0"/>
        <w:ind w:left="2880"/>
        <w:rPr>
          <w:rFonts w:ascii="Arial" w:hAnsi="Arial" w:cs="Arial"/>
          <w:sz w:val="20"/>
          <w:szCs w:val="20"/>
        </w:rPr>
      </w:pPr>
      <w:r>
        <w:rPr>
          <w:rFonts w:ascii="Arial" w:hAnsi="Arial" w:cs="Arial"/>
          <w:sz w:val="20"/>
          <w:szCs w:val="20"/>
        </w:rPr>
        <w:t>-</w:t>
      </w:r>
      <w:r w:rsidR="00B638B2" w:rsidRPr="001C5D24">
        <w:rPr>
          <w:rFonts w:ascii="Arial" w:hAnsi="Arial" w:cs="Arial"/>
          <w:b/>
          <w:sz w:val="20"/>
          <w:szCs w:val="20"/>
        </w:rPr>
        <w:t>Antibodies</w:t>
      </w:r>
      <w:r w:rsidR="00B638B2">
        <w:rPr>
          <w:rFonts w:ascii="Arial" w:hAnsi="Arial" w:cs="Arial"/>
          <w:sz w:val="20"/>
          <w:szCs w:val="20"/>
        </w:rPr>
        <w:t xml:space="preserve"> = Y shaped proteins with tips that bind specifically to a particular antigen and cause clumping of multiple antigens; this clumping signals a macrophage to swallow the clump and digest it</w:t>
      </w:r>
    </w:p>
    <w:p w:rsidR="00B638B2" w:rsidRDefault="00B638B2" w:rsidP="00B638B2">
      <w:pPr>
        <w:pStyle w:val="ListParagraph"/>
        <w:spacing w:after="0"/>
        <w:ind w:left="2880"/>
        <w:rPr>
          <w:rFonts w:ascii="Arial" w:hAnsi="Arial" w:cs="Arial"/>
          <w:sz w:val="20"/>
          <w:szCs w:val="20"/>
        </w:rPr>
      </w:pPr>
      <w:r>
        <w:rPr>
          <w:rFonts w:ascii="Arial" w:hAnsi="Arial" w:cs="Arial"/>
          <w:sz w:val="20"/>
          <w:szCs w:val="20"/>
        </w:rPr>
        <w:t>-</w:t>
      </w:r>
      <w:r w:rsidRPr="001C5D24">
        <w:rPr>
          <w:rFonts w:ascii="Arial" w:hAnsi="Arial" w:cs="Arial"/>
          <w:b/>
          <w:sz w:val="20"/>
          <w:szCs w:val="20"/>
        </w:rPr>
        <w:t>memory B cells</w:t>
      </w:r>
      <w:r>
        <w:rPr>
          <w:rFonts w:ascii="Arial" w:hAnsi="Arial" w:cs="Arial"/>
          <w:sz w:val="20"/>
          <w:szCs w:val="20"/>
        </w:rPr>
        <w:t xml:space="preserve"> are made to prevent an infection by the same pathogen years later; they can be converted quickly into plasma B cells</w:t>
      </w:r>
    </w:p>
    <w:p w:rsidR="00B638B2" w:rsidRDefault="003E0080" w:rsidP="00B638B2">
      <w:pPr>
        <w:pStyle w:val="ListParagraph"/>
        <w:spacing w:after="0"/>
        <w:ind w:left="2880"/>
        <w:rPr>
          <w:rFonts w:ascii="Arial" w:hAnsi="Arial" w:cs="Arial"/>
          <w:sz w:val="20"/>
          <w:szCs w:val="20"/>
        </w:rPr>
      </w:pPr>
      <w:r>
        <w:rPr>
          <w:noProof/>
        </w:rPr>
        <w:drawing>
          <wp:anchor distT="0" distB="0" distL="114300" distR="114300" simplePos="0" relativeHeight="251663360" behindDoc="0" locked="0" layoutInCell="1" allowOverlap="1" wp14:anchorId="7A0CFFC8" wp14:editId="5FBD90EB">
            <wp:simplePos x="0" y="0"/>
            <wp:positionH relativeFrom="margin">
              <wp:posOffset>4895215</wp:posOffset>
            </wp:positionH>
            <wp:positionV relativeFrom="margin">
              <wp:posOffset>6293485</wp:posOffset>
            </wp:positionV>
            <wp:extent cx="2025015" cy="152908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25015" cy="1529080"/>
                    </a:xfrm>
                    <a:prstGeom prst="rect">
                      <a:avLst/>
                    </a:prstGeom>
                  </pic:spPr>
                </pic:pic>
              </a:graphicData>
            </a:graphic>
            <wp14:sizeRelH relativeFrom="margin">
              <wp14:pctWidth>0</wp14:pctWidth>
            </wp14:sizeRelH>
            <wp14:sizeRelV relativeFrom="margin">
              <wp14:pctHeight>0</wp14:pctHeight>
            </wp14:sizeRelV>
          </wp:anchor>
        </w:drawing>
      </w:r>
      <w:r w:rsidR="00B638B2">
        <w:rPr>
          <w:rFonts w:ascii="Arial" w:hAnsi="Arial" w:cs="Arial"/>
          <w:sz w:val="20"/>
          <w:szCs w:val="20"/>
        </w:rPr>
        <w:t xml:space="preserve">-B cells are part of </w:t>
      </w:r>
      <w:r w:rsidR="00B638B2" w:rsidRPr="001C5D24">
        <w:rPr>
          <w:rFonts w:ascii="Arial" w:hAnsi="Arial" w:cs="Arial"/>
          <w:b/>
          <w:sz w:val="20"/>
          <w:szCs w:val="20"/>
        </w:rPr>
        <w:t>Humoral Immunity</w:t>
      </w:r>
      <w:r w:rsidR="00B638B2">
        <w:rPr>
          <w:rFonts w:ascii="Arial" w:hAnsi="Arial" w:cs="Arial"/>
          <w:sz w:val="20"/>
          <w:szCs w:val="20"/>
        </w:rPr>
        <w:t xml:space="preserve"> (regulates destruction of </w:t>
      </w:r>
      <w:r w:rsidR="00A727EC">
        <w:rPr>
          <w:rFonts w:ascii="Arial" w:hAnsi="Arial" w:cs="Arial"/>
          <w:sz w:val="20"/>
          <w:szCs w:val="20"/>
        </w:rPr>
        <w:t xml:space="preserve">“naked” </w:t>
      </w:r>
      <w:r w:rsidR="00B638B2">
        <w:rPr>
          <w:rFonts w:ascii="Arial" w:hAnsi="Arial" w:cs="Arial"/>
          <w:sz w:val="20"/>
          <w:szCs w:val="20"/>
        </w:rPr>
        <w:t>pathogens in the body fluids – blood, saliva, tears, etc.—that have not yet infected a body cell)</w:t>
      </w:r>
    </w:p>
    <w:p w:rsidR="00B638B2" w:rsidRDefault="00B638B2" w:rsidP="00B638B2">
      <w:pPr>
        <w:pStyle w:val="ListParagraph"/>
        <w:numPr>
          <w:ilvl w:val="0"/>
          <w:numId w:val="12"/>
        </w:numPr>
        <w:spacing w:after="0"/>
        <w:rPr>
          <w:rFonts w:ascii="Arial" w:hAnsi="Arial" w:cs="Arial"/>
          <w:sz w:val="20"/>
          <w:szCs w:val="20"/>
        </w:rPr>
      </w:pPr>
      <w:r w:rsidRPr="001C5D24">
        <w:rPr>
          <w:rFonts w:ascii="Arial" w:hAnsi="Arial" w:cs="Arial"/>
          <w:b/>
          <w:sz w:val="20"/>
          <w:szCs w:val="20"/>
        </w:rPr>
        <w:t>T lymphocytes</w:t>
      </w:r>
      <w:r>
        <w:rPr>
          <w:rFonts w:ascii="Arial" w:hAnsi="Arial" w:cs="Arial"/>
          <w:sz w:val="20"/>
          <w:szCs w:val="20"/>
        </w:rPr>
        <w:t xml:space="preserve"> (aka T cells, cytotoxic T cells, or killer T cells) – come in two forms, active cytotoxic T cells or memory cytotoxic T cells</w:t>
      </w:r>
    </w:p>
    <w:p w:rsidR="00B638B2" w:rsidRDefault="00B638B2" w:rsidP="00B638B2">
      <w:pPr>
        <w:pStyle w:val="ListParagraph"/>
        <w:spacing w:after="0"/>
        <w:ind w:left="2880"/>
        <w:rPr>
          <w:rFonts w:ascii="Arial" w:hAnsi="Arial" w:cs="Arial"/>
          <w:sz w:val="20"/>
          <w:szCs w:val="20"/>
        </w:rPr>
      </w:pPr>
      <w:r>
        <w:rPr>
          <w:rFonts w:ascii="Arial" w:hAnsi="Arial" w:cs="Arial"/>
          <w:sz w:val="20"/>
          <w:szCs w:val="20"/>
        </w:rPr>
        <w:t>-</w:t>
      </w:r>
      <w:r w:rsidRPr="001C5D24">
        <w:rPr>
          <w:rFonts w:ascii="Arial" w:hAnsi="Arial" w:cs="Arial"/>
          <w:b/>
          <w:sz w:val="20"/>
          <w:szCs w:val="20"/>
        </w:rPr>
        <w:t>active cytotoxic T cells</w:t>
      </w:r>
      <w:r>
        <w:rPr>
          <w:rFonts w:ascii="Arial" w:hAnsi="Arial" w:cs="Arial"/>
          <w:sz w:val="20"/>
          <w:szCs w:val="20"/>
        </w:rPr>
        <w:t xml:space="preserve"> bind to the antigens displayed on infected body cells and release </w:t>
      </w:r>
      <w:r w:rsidRPr="001C5D24">
        <w:rPr>
          <w:rFonts w:ascii="Arial" w:hAnsi="Arial" w:cs="Arial"/>
          <w:b/>
          <w:sz w:val="20"/>
          <w:szCs w:val="20"/>
        </w:rPr>
        <w:t xml:space="preserve">perforins </w:t>
      </w:r>
      <w:r>
        <w:rPr>
          <w:rFonts w:ascii="Arial" w:hAnsi="Arial" w:cs="Arial"/>
          <w:sz w:val="20"/>
          <w:szCs w:val="20"/>
        </w:rPr>
        <w:t>(protein molecules) to break open the pathogens cell membrane and induce cell death</w:t>
      </w:r>
    </w:p>
    <w:p w:rsidR="00B638B2" w:rsidRDefault="00634B44" w:rsidP="00B638B2">
      <w:pPr>
        <w:pStyle w:val="ListParagraph"/>
        <w:spacing w:after="0"/>
        <w:ind w:left="2880"/>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14:anchorId="34618E60" wp14:editId="1D9FCED2">
            <wp:simplePos x="0" y="0"/>
            <wp:positionH relativeFrom="margin">
              <wp:posOffset>5330190</wp:posOffset>
            </wp:positionH>
            <wp:positionV relativeFrom="margin">
              <wp:posOffset>8034655</wp:posOffset>
            </wp:positionV>
            <wp:extent cx="1356360" cy="1049020"/>
            <wp:effectExtent l="19050" t="19050" r="15240" b="17780"/>
            <wp:wrapSquare wrapText="bothSides"/>
            <wp:docPr id="11" name="Picture 4"/>
            <wp:cNvGraphicFramePr/>
            <a:graphic xmlns:a="http://schemas.openxmlformats.org/drawingml/2006/main">
              <a:graphicData uri="http://schemas.openxmlformats.org/drawingml/2006/picture">
                <pic:pic xmlns:pic="http://schemas.openxmlformats.org/drawingml/2006/picture">
                  <pic:nvPicPr>
                    <pic:cNvPr id="39954" name="Picture 29"/>
                    <pic:cNvPicPr>
                      <a:picLocks noChangeAspect="1" noChangeArrowheads="1"/>
                    </pic:cNvPicPr>
                  </pic:nvPicPr>
                  <pic:blipFill>
                    <a:blip r:embed="rId12" cstate="print"/>
                    <a:srcRect l="68187" t="69810" r="6494" b="2165"/>
                    <a:stretch>
                      <a:fillRect/>
                    </a:stretch>
                  </pic:blipFill>
                  <pic:spPr bwMode="auto">
                    <a:xfrm>
                      <a:off x="0" y="0"/>
                      <a:ext cx="1356360" cy="1049020"/>
                    </a:xfrm>
                    <a:prstGeom prst="rect">
                      <a:avLst/>
                    </a:prstGeom>
                    <a:noFill/>
                    <a:ln w="9525">
                      <a:solidFill>
                        <a:srgbClr val="000000"/>
                      </a:solidFill>
                      <a:miter lim="800000"/>
                      <a:headEnd/>
                      <a:tailEnd/>
                    </a:ln>
                  </pic:spPr>
                </pic:pic>
              </a:graphicData>
            </a:graphic>
          </wp:anchor>
        </w:drawing>
      </w:r>
      <w:r w:rsidR="00B638B2">
        <w:rPr>
          <w:rFonts w:ascii="Arial" w:hAnsi="Arial" w:cs="Arial"/>
          <w:sz w:val="20"/>
          <w:szCs w:val="20"/>
        </w:rPr>
        <w:t>-</w:t>
      </w:r>
      <w:r w:rsidR="00B638B2" w:rsidRPr="001C5D24">
        <w:rPr>
          <w:rFonts w:ascii="Arial" w:hAnsi="Arial" w:cs="Arial"/>
          <w:b/>
          <w:sz w:val="20"/>
          <w:szCs w:val="20"/>
        </w:rPr>
        <w:t>memory cytotoxic T cells</w:t>
      </w:r>
      <w:r w:rsidR="00B638B2">
        <w:rPr>
          <w:rFonts w:ascii="Arial" w:hAnsi="Arial" w:cs="Arial"/>
          <w:sz w:val="20"/>
          <w:szCs w:val="20"/>
        </w:rPr>
        <w:t xml:space="preserve"> are made to prevent an infection by the same pathogen years later ; they can be converted quickly into active cytotoxic T cells</w:t>
      </w:r>
    </w:p>
    <w:p w:rsidR="00B638B2" w:rsidRDefault="00B638B2" w:rsidP="00B638B2">
      <w:pPr>
        <w:pStyle w:val="ListParagraph"/>
        <w:spacing w:after="0"/>
        <w:ind w:left="2880"/>
        <w:rPr>
          <w:rFonts w:ascii="Arial" w:hAnsi="Arial" w:cs="Arial"/>
          <w:sz w:val="20"/>
          <w:szCs w:val="20"/>
        </w:rPr>
      </w:pPr>
      <w:r>
        <w:rPr>
          <w:rFonts w:ascii="Arial" w:hAnsi="Arial" w:cs="Arial"/>
          <w:sz w:val="20"/>
          <w:szCs w:val="20"/>
        </w:rPr>
        <w:t xml:space="preserve">-Cytotoxic T cells are part of </w:t>
      </w:r>
      <w:r w:rsidRPr="001C5D24">
        <w:rPr>
          <w:rFonts w:ascii="Arial" w:hAnsi="Arial" w:cs="Arial"/>
          <w:b/>
          <w:sz w:val="20"/>
          <w:szCs w:val="20"/>
        </w:rPr>
        <w:t xml:space="preserve">Cell-Mediated Immunity </w:t>
      </w:r>
      <w:r>
        <w:rPr>
          <w:rFonts w:ascii="Arial" w:hAnsi="Arial" w:cs="Arial"/>
          <w:sz w:val="20"/>
          <w:szCs w:val="20"/>
        </w:rPr>
        <w:t>(regulates destruction of body cells that have been infected by a particular pathogen)</w:t>
      </w:r>
    </w:p>
    <w:p w:rsidR="00B638B2" w:rsidRDefault="00B638B2" w:rsidP="00B638B2">
      <w:pPr>
        <w:spacing w:after="0"/>
        <w:rPr>
          <w:rFonts w:ascii="Arial" w:hAnsi="Arial" w:cs="Arial"/>
          <w:sz w:val="20"/>
          <w:szCs w:val="20"/>
        </w:rPr>
      </w:pPr>
      <w:bookmarkStart w:id="0" w:name="_GoBack"/>
      <w:bookmarkEnd w:id="0"/>
    </w:p>
    <w:p w:rsidR="00634B44" w:rsidRDefault="00634B44" w:rsidP="00634B44">
      <w:pPr>
        <w:spacing w:after="0"/>
        <w:jc w:val="center"/>
        <w:rPr>
          <w:rFonts w:ascii="Arial" w:hAnsi="Arial" w:cs="Arial"/>
          <w:sz w:val="20"/>
          <w:szCs w:val="20"/>
        </w:rPr>
      </w:pPr>
      <w:r>
        <w:rPr>
          <w:rFonts w:ascii="Arial" w:hAnsi="Arial" w:cs="Arial"/>
          <w:noProof/>
          <w:sz w:val="20"/>
          <w:szCs w:val="20"/>
        </w:rPr>
        <w:lastRenderedPageBreak/>
        <w:drawing>
          <wp:inline distT="0" distB="0" distL="0" distR="0">
            <wp:extent cx="5939568" cy="398720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45871" cy="3991440"/>
                    </a:xfrm>
                    <a:prstGeom prst="rect">
                      <a:avLst/>
                    </a:prstGeom>
                    <a:noFill/>
                    <a:ln w="9525">
                      <a:noFill/>
                      <a:miter lim="800000"/>
                      <a:headEnd/>
                      <a:tailEnd/>
                    </a:ln>
                  </pic:spPr>
                </pic:pic>
              </a:graphicData>
            </a:graphic>
          </wp:inline>
        </w:drawing>
      </w:r>
    </w:p>
    <w:p w:rsidR="00634B44" w:rsidRDefault="00634B44" w:rsidP="00B638B2">
      <w:pPr>
        <w:spacing w:after="0"/>
        <w:rPr>
          <w:rFonts w:ascii="Arial" w:hAnsi="Arial" w:cs="Arial"/>
          <w:sz w:val="20"/>
          <w:szCs w:val="20"/>
        </w:rPr>
      </w:pPr>
    </w:p>
    <w:p w:rsidR="00EF0103" w:rsidRDefault="00EF0103" w:rsidP="00B638B2">
      <w:pPr>
        <w:spacing w:after="0"/>
        <w:rPr>
          <w:rFonts w:ascii="Arial" w:hAnsi="Arial" w:cs="Arial"/>
          <w:b/>
          <w:i/>
          <w:sz w:val="20"/>
          <w:szCs w:val="20"/>
        </w:rPr>
      </w:pPr>
      <w:r>
        <w:rPr>
          <w:rFonts w:ascii="Arial" w:hAnsi="Arial" w:cs="Arial"/>
          <w:b/>
          <w:i/>
          <w:sz w:val="20"/>
          <w:szCs w:val="20"/>
        </w:rPr>
        <w:t>Why can’t humans “catch” the same infection twice?</w:t>
      </w:r>
    </w:p>
    <w:p w:rsidR="00EF0103" w:rsidRDefault="00EF0103" w:rsidP="00EF0103">
      <w:pPr>
        <w:pStyle w:val="ListParagraph"/>
        <w:numPr>
          <w:ilvl w:val="0"/>
          <w:numId w:val="13"/>
        </w:numPr>
        <w:spacing w:after="0"/>
        <w:rPr>
          <w:rFonts w:ascii="Arial" w:hAnsi="Arial" w:cs="Arial"/>
          <w:sz w:val="20"/>
          <w:szCs w:val="20"/>
        </w:rPr>
      </w:pPr>
      <w:r>
        <w:rPr>
          <w:rFonts w:ascii="Arial" w:hAnsi="Arial" w:cs="Arial"/>
          <w:sz w:val="20"/>
          <w:szCs w:val="20"/>
        </w:rPr>
        <w:t xml:space="preserve">Memory B and cytotoxic T cells can quickly develop </w:t>
      </w:r>
      <w:r w:rsidR="001C5D24">
        <w:rPr>
          <w:rFonts w:ascii="Arial" w:hAnsi="Arial" w:cs="Arial"/>
          <w:sz w:val="20"/>
          <w:szCs w:val="20"/>
        </w:rPr>
        <w:t>into p</w:t>
      </w:r>
      <w:r>
        <w:rPr>
          <w:rFonts w:ascii="Arial" w:hAnsi="Arial" w:cs="Arial"/>
          <w:sz w:val="20"/>
          <w:szCs w:val="20"/>
        </w:rPr>
        <w:t>lasma B cells and active cytotoxic T cells to rapidly eradicate a pathogen recognized by the body</w:t>
      </w:r>
    </w:p>
    <w:p w:rsidR="00A727EC" w:rsidRDefault="00EF0103" w:rsidP="00EF0103">
      <w:pPr>
        <w:pStyle w:val="ListParagraph"/>
        <w:numPr>
          <w:ilvl w:val="0"/>
          <w:numId w:val="13"/>
        </w:numPr>
        <w:spacing w:after="0"/>
        <w:rPr>
          <w:rFonts w:ascii="Arial" w:hAnsi="Arial" w:cs="Arial"/>
          <w:sz w:val="20"/>
          <w:szCs w:val="20"/>
        </w:rPr>
      </w:pPr>
      <w:r>
        <w:rPr>
          <w:rFonts w:ascii="Arial" w:hAnsi="Arial" w:cs="Arial"/>
          <w:sz w:val="20"/>
          <w:szCs w:val="20"/>
        </w:rPr>
        <w:t xml:space="preserve">This is called the </w:t>
      </w:r>
      <w:r w:rsidRPr="001C5D24">
        <w:rPr>
          <w:rFonts w:ascii="Arial" w:hAnsi="Arial" w:cs="Arial"/>
          <w:b/>
          <w:sz w:val="20"/>
          <w:szCs w:val="20"/>
        </w:rPr>
        <w:t>secondary immune response</w:t>
      </w:r>
      <w:r w:rsidR="00A727EC">
        <w:rPr>
          <w:rFonts w:ascii="Arial" w:hAnsi="Arial" w:cs="Arial"/>
          <w:b/>
          <w:sz w:val="20"/>
          <w:szCs w:val="20"/>
        </w:rPr>
        <w:t xml:space="preserve">.  </w:t>
      </w:r>
      <w:r w:rsidR="00A727EC">
        <w:rPr>
          <w:rFonts w:ascii="Arial" w:hAnsi="Arial" w:cs="Arial"/>
          <w:sz w:val="20"/>
          <w:szCs w:val="20"/>
        </w:rPr>
        <w:t>Below</w:t>
      </w:r>
      <w:r w:rsidR="00A727EC" w:rsidRPr="00A727EC">
        <w:rPr>
          <w:rFonts w:ascii="Arial" w:hAnsi="Arial" w:cs="Arial"/>
          <w:sz w:val="20"/>
          <w:szCs w:val="20"/>
        </w:rPr>
        <w:t xml:space="preserve"> is a question released on the 2013 AP Biology practice test that relates to the secondary immune response. </w:t>
      </w:r>
    </w:p>
    <w:p w:rsidR="00A727EC" w:rsidRDefault="00A727EC" w:rsidP="00A727EC">
      <w:pPr>
        <w:autoSpaceDE w:val="0"/>
        <w:autoSpaceDN w:val="0"/>
        <w:adjustRightInd w:val="0"/>
        <w:spacing w:after="0" w:line="240" w:lineRule="auto"/>
        <w:rPr>
          <w:rFonts w:ascii="Times-Roman" w:hAnsi="Times-Roman" w:cs="Times-Roman"/>
        </w:rPr>
      </w:pPr>
    </w:p>
    <w:p w:rsidR="00A727EC" w:rsidRDefault="00A727EC" w:rsidP="00A727EC">
      <w:pPr>
        <w:autoSpaceDE w:val="0"/>
        <w:autoSpaceDN w:val="0"/>
        <w:adjustRightInd w:val="0"/>
        <w:spacing w:after="0" w:line="240" w:lineRule="auto"/>
        <w:rPr>
          <w:rFonts w:ascii="Arial" w:hAnsi="Arial" w:cs="Arial"/>
          <w:i/>
          <w:sz w:val="20"/>
          <w:szCs w:val="20"/>
        </w:rPr>
      </w:pPr>
      <w:r w:rsidRPr="00A727EC">
        <w:rPr>
          <w:rFonts w:ascii="Arial" w:hAnsi="Arial" w:cs="Arial"/>
          <w:i/>
          <w:sz w:val="20"/>
          <w:szCs w:val="20"/>
        </w:rPr>
        <w:t>An individual’s humoral response to a particular antigen differs depending on whether or not the individual has been previously exposed to that antigen. Which of the following graphs properly represents the humoral immune response when an individual is exposed to the same antigen more than once?</w:t>
      </w:r>
    </w:p>
    <w:p w:rsidR="00A727EC" w:rsidRDefault="00A727EC" w:rsidP="00A727EC">
      <w:pPr>
        <w:autoSpaceDE w:val="0"/>
        <w:autoSpaceDN w:val="0"/>
        <w:adjustRightInd w:val="0"/>
        <w:spacing w:after="0" w:line="240" w:lineRule="auto"/>
        <w:rPr>
          <w:rFonts w:ascii="Arial" w:hAnsi="Arial" w:cs="Arial"/>
          <w:i/>
          <w:sz w:val="20"/>
          <w:szCs w:val="20"/>
        </w:rPr>
      </w:pPr>
    </w:p>
    <w:p w:rsidR="00A727EC" w:rsidRPr="00A727EC" w:rsidRDefault="00A727EC" w:rsidP="00A727EC">
      <w:pPr>
        <w:autoSpaceDE w:val="0"/>
        <w:autoSpaceDN w:val="0"/>
        <w:adjustRightInd w:val="0"/>
        <w:spacing w:after="0" w:line="240" w:lineRule="auto"/>
        <w:rPr>
          <w:rFonts w:ascii="Arial" w:hAnsi="Arial" w:cs="Arial"/>
          <w:i/>
          <w:sz w:val="20"/>
          <w:szCs w:val="20"/>
        </w:rPr>
      </w:pPr>
      <w:r>
        <w:rPr>
          <w:rFonts w:ascii="Arial" w:hAnsi="Arial" w:cs="Arial"/>
          <w:i/>
          <w:sz w:val="20"/>
          <w:szCs w:val="20"/>
        </w:rPr>
        <w:t xml:space="preserve">                       </w:t>
      </w:r>
      <w:r>
        <w:rPr>
          <w:noProof/>
        </w:rPr>
        <w:drawing>
          <wp:inline distT="0" distB="0" distL="0" distR="0" wp14:anchorId="4D6357CE" wp14:editId="772C65CE">
            <wp:extent cx="2647121" cy="32960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645527" cy="3294108"/>
                    </a:xfrm>
                    <a:prstGeom prst="rect">
                      <a:avLst/>
                    </a:prstGeom>
                  </pic:spPr>
                </pic:pic>
              </a:graphicData>
            </a:graphic>
          </wp:inline>
        </w:drawing>
      </w:r>
      <w:r>
        <w:rPr>
          <w:noProof/>
        </w:rPr>
        <w:drawing>
          <wp:inline distT="0" distB="0" distL="0" distR="0" wp14:anchorId="095DB11B" wp14:editId="6A602169">
            <wp:extent cx="2529180" cy="32960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528598" cy="3295334"/>
                    </a:xfrm>
                    <a:prstGeom prst="rect">
                      <a:avLst/>
                    </a:prstGeom>
                  </pic:spPr>
                </pic:pic>
              </a:graphicData>
            </a:graphic>
          </wp:inline>
        </w:drawing>
      </w:r>
    </w:p>
    <w:p w:rsidR="00EF0103" w:rsidRDefault="00EF0103" w:rsidP="00EF0103">
      <w:pPr>
        <w:spacing w:after="0"/>
        <w:rPr>
          <w:rFonts w:ascii="Arial" w:hAnsi="Arial" w:cs="Arial"/>
          <w:b/>
          <w:i/>
          <w:sz w:val="20"/>
          <w:szCs w:val="20"/>
        </w:rPr>
      </w:pPr>
      <w:r>
        <w:rPr>
          <w:rFonts w:ascii="Arial" w:hAnsi="Arial" w:cs="Arial"/>
          <w:b/>
          <w:i/>
          <w:sz w:val="20"/>
          <w:szCs w:val="20"/>
        </w:rPr>
        <w:lastRenderedPageBreak/>
        <w:t>What is the difference between passive and active immunity?</w:t>
      </w:r>
    </w:p>
    <w:p w:rsidR="00EF0103" w:rsidRDefault="00EF0103" w:rsidP="00EF0103">
      <w:pPr>
        <w:pStyle w:val="ListParagraph"/>
        <w:numPr>
          <w:ilvl w:val="0"/>
          <w:numId w:val="14"/>
        </w:numPr>
        <w:spacing w:after="0"/>
        <w:rPr>
          <w:rFonts w:ascii="Arial" w:hAnsi="Arial" w:cs="Arial"/>
          <w:sz w:val="20"/>
          <w:szCs w:val="20"/>
        </w:rPr>
      </w:pPr>
      <w:r w:rsidRPr="001C5D24">
        <w:rPr>
          <w:rFonts w:ascii="Arial" w:hAnsi="Arial" w:cs="Arial"/>
          <w:b/>
          <w:sz w:val="20"/>
          <w:szCs w:val="20"/>
        </w:rPr>
        <w:t>Active immunity</w:t>
      </w:r>
      <w:r>
        <w:rPr>
          <w:rFonts w:ascii="Arial" w:hAnsi="Arial" w:cs="Arial"/>
          <w:sz w:val="20"/>
          <w:szCs w:val="20"/>
        </w:rPr>
        <w:t xml:space="preserve"> involves an individual making his/her own antibodies, which are long-lasting</w:t>
      </w:r>
    </w:p>
    <w:p w:rsidR="00EF0103" w:rsidRDefault="00EF0103" w:rsidP="00EF0103">
      <w:pPr>
        <w:pStyle w:val="ListParagraph"/>
        <w:spacing w:after="0"/>
        <w:rPr>
          <w:rFonts w:ascii="Arial" w:hAnsi="Arial" w:cs="Arial"/>
          <w:sz w:val="20"/>
          <w:szCs w:val="20"/>
        </w:rPr>
      </w:pPr>
      <w:r>
        <w:rPr>
          <w:rFonts w:ascii="Arial" w:hAnsi="Arial" w:cs="Arial"/>
          <w:sz w:val="20"/>
          <w:szCs w:val="20"/>
        </w:rPr>
        <w:t>-Natural = antibodies produced by B cells in response to infection by a particular pathogen</w:t>
      </w:r>
    </w:p>
    <w:p w:rsidR="00EF0103" w:rsidRDefault="00EF0103" w:rsidP="00EF0103">
      <w:pPr>
        <w:pStyle w:val="ListParagraph"/>
        <w:spacing w:after="0"/>
        <w:rPr>
          <w:rFonts w:ascii="Arial" w:hAnsi="Arial" w:cs="Arial"/>
          <w:sz w:val="20"/>
          <w:szCs w:val="20"/>
        </w:rPr>
      </w:pPr>
      <w:r>
        <w:rPr>
          <w:rFonts w:ascii="Arial" w:hAnsi="Arial" w:cs="Arial"/>
          <w:sz w:val="20"/>
          <w:szCs w:val="20"/>
        </w:rPr>
        <w:t xml:space="preserve">-Artificial = antibodies produced by B cells in response to a </w:t>
      </w:r>
      <w:r w:rsidRPr="001C5D24">
        <w:rPr>
          <w:rFonts w:ascii="Arial" w:hAnsi="Arial" w:cs="Arial"/>
          <w:b/>
          <w:sz w:val="20"/>
          <w:szCs w:val="20"/>
        </w:rPr>
        <w:t>vaccine</w:t>
      </w:r>
      <w:r>
        <w:rPr>
          <w:rFonts w:ascii="Arial" w:hAnsi="Arial" w:cs="Arial"/>
          <w:sz w:val="20"/>
          <w:szCs w:val="20"/>
        </w:rPr>
        <w:t xml:space="preserve"> (weakened / killed antigen)</w:t>
      </w:r>
    </w:p>
    <w:p w:rsidR="00EF0103" w:rsidRDefault="00EF0103" w:rsidP="00EF0103">
      <w:pPr>
        <w:pStyle w:val="ListParagraph"/>
        <w:numPr>
          <w:ilvl w:val="0"/>
          <w:numId w:val="14"/>
        </w:numPr>
        <w:spacing w:after="0"/>
        <w:rPr>
          <w:rFonts w:ascii="Arial" w:hAnsi="Arial" w:cs="Arial"/>
          <w:sz w:val="20"/>
          <w:szCs w:val="20"/>
        </w:rPr>
      </w:pPr>
      <w:r w:rsidRPr="001C5D24">
        <w:rPr>
          <w:rFonts w:ascii="Arial" w:hAnsi="Arial" w:cs="Arial"/>
          <w:b/>
          <w:sz w:val="20"/>
          <w:szCs w:val="20"/>
        </w:rPr>
        <w:t>Passive immunity</w:t>
      </w:r>
      <w:r>
        <w:rPr>
          <w:rFonts w:ascii="Arial" w:hAnsi="Arial" w:cs="Arial"/>
          <w:sz w:val="20"/>
          <w:szCs w:val="20"/>
        </w:rPr>
        <w:t xml:space="preserve"> involves antibodies being transferred from another organism, which are short-lasting</w:t>
      </w:r>
    </w:p>
    <w:p w:rsidR="00EF0103" w:rsidRDefault="00EF0103" w:rsidP="00EF0103">
      <w:pPr>
        <w:pStyle w:val="ListParagraph"/>
        <w:spacing w:after="0"/>
        <w:rPr>
          <w:rFonts w:ascii="Arial" w:hAnsi="Arial" w:cs="Arial"/>
          <w:sz w:val="20"/>
          <w:szCs w:val="20"/>
        </w:rPr>
      </w:pPr>
      <w:r>
        <w:rPr>
          <w:rFonts w:ascii="Arial" w:hAnsi="Arial" w:cs="Arial"/>
          <w:sz w:val="20"/>
          <w:szCs w:val="20"/>
        </w:rPr>
        <w:t>-Natural = mothers pass antibodies to their fetus via the placenta and newborn via breast milk</w:t>
      </w:r>
    </w:p>
    <w:p w:rsidR="00EF0103" w:rsidRDefault="00EF0103" w:rsidP="00EF0103">
      <w:pPr>
        <w:pStyle w:val="ListParagraph"/>
        <w:spacing w:after="0"/>
        <w:rPr>
          <w:rFonts w:ascii="Arial" w:hAnsi="Arial" w:cs="Arial"/>
          <w:sz w:val="20"/>
          <w:szCs w:val="20"/>
        </w:rPr>
      </w:pPr>
      <w:r>
        <w:rPr>
          <w:rFonts w:ascii="Arial" w:hAnsi="Arial" w:cs="Arial"/>
          <w:sz w:val="20"/>
          <w:szCs w:val="20"/>
        </w:rPr>
        <w:t>-Artificial = antibodies produced by a mouse in response to a pathogen can be injected into human tissue to protect against the same pathogen</w:t>
      </w:r>
    </w:p>
    <w:p w:rsidR="00EF0103" w:rsidRDefault="00EF0103" w:rsidP="001E4F8F">
      <w:pPr>
        <w:spacing w:after="0"/>
        <w:rPr>
          <w:rFonts w:ascii="Arial" w:hAnsi="Arial" w:cs="Arial"/>
          <w:sz w:val="20"/>
          <w:szCs w:val="20"/>
        </w:rPr>
      </w:pPr>
    </w:p>
    <w:p w:rsidR="001E4F8F" w:rsidRDefault="001E4F8F" w:rsidP="001E4F8F">
      <w:pPr>
        <w:spacing w:after="0"/>
        <w:rPr>
          <w:rFonts w:ascii="Arial" w:hAnsi="Arial" w:cs="Arial"/>
          <w:b/>
          <w:i/>
          <w:sz w:val="20"/>
          <w:szCs w:val="20"/>
        </w:rPr>
      </w:pPr>
      <w:r>
        <w:rPr>
          <w:rFonts w:ascii="Arial" w:hAnsi="Arial" w:cs="Arial"/>
          <w:b/>
          <w:i/>
          <w:sz w:val="20"/>
          <w:szCs w:val="20"/>
        </w:rPr>
        <w:t>What are autoimmune diseases?</w:t>
      </w:r>
    </w:p>
    <w:p w:rsidR="001E4F8F" w:rsidRDefault="001E4F8F" w:rsidP="001E4F8F">
      <w:pPr>
        <w:pStyle w:val="ListParagraph"/>
        <w:numPr>
          <w:ilvl w:val="0"/>
          <w:numId w:val="14"/>
        </w:numPr>
        <w:spacing w:after="0"/>
        <w:rPr>
          <w:rFonts w:ascii="Arial" w:hAnsi="Arial" w:cs="Arial"/>
          <w:sz w:val="20"/>
          <w:szCs w:val="20"/>
        </w:rPr>
      </w:pPr>
      <w:r w:rsidRPr="001C5D24">
        <w:rPr>
          <w:rFonts w:ascii="Arial" w:hAnsi="Arial" w:cs="Arial"/>
          <w:b/>
          <w:sz w:val="20"/>
          <w:szCs w:val="20"/>
        </w:rPr>
        <w:t xml:space="preserve">Autoimmune diseases </w:t>
      </w:r>
      <w:r>
        <w:rPr>
          <w:rFonts w:ascii="Arial" w:hAnsi="Arial" w:cs="Arial"/>
          <w:sz w:val="20"/>
          <w:szCs w:val="20"/>
        </w:rPr>
        <w:t>occur when the T cells and B cells fail to recognize the body cells as “self cells” and attack them as they would a pathogen</w:t>
      </w:r>
    </w:p>
    <w:p w:rsidR="001E4F8F" w:rsidRDefault="001E4F8F" w:rsidP="001E4F8F">
      <w:pPr>
        <w:pStyle w:val="ListParagraph"/>
        <w:numPr>
          <w:ilvl w:val="0"/>
          <w:numId w:val="14"/>
        </w:numPr>
        <w:spacing w:after="0"/>
        <w:rPr>
          <w:rFonts w:ascii="Arial" w:hAnsi="Arial" w:cs="Arial"/>
          <w:sz w:val="20"/>
          <w:szCs w:val="20"/>
        </w:rPr>
      </w:pPr>
      <w:r>
        <w:rPr>
          <w:rFonts w:ascii="Arial" w:hAnsi="Arial" w:cs="Arial"/>
          <w:sz w:val="20"/>
          <w:szCs w:val="20"/>
        </w:rPr>
        <w:t xml:space="preserve">Ex: Type 1 diabetes, lupus, multiple sclerosis, rheumatoid arthritis, psoriasis </w:t>
      </w:r>
    </w:p>
    <w:p w:rsidR="00664FE0" w:rsidRDefault="00664FE0" w:rsidP="00664FE0">
      <w:pPr>
        <w:spacing w:after="0"/>
        <w:rPr>
          <w:rFonts w:ascii="Arial" w:hAnsi="Arial" w:cs="Arial"/>
          <w:sz w:val="20"/>
          <w:szCs w:val="20"/>
        </w:rPr>
      </w:pPr>
    </w:p>
    <w:p w:rsidR="00664FE0" w:rsidRDefault="00664FE0" w:rsidP="00664FE0">
      <w:pPr>
        <w:spacing w:after="0"/>
        <w:rPr>
          <w:rFonts w:ascii="Arial" w:hAnsi="Arial" w:cs="Arial"/>
          <w:b/>
          <w:i/>
          <w:sz w:val="20"/>
          <w:szCs w:val="20"/>
        </w:rPr>
      </w:pPr>
      <w:r>
        <w:rPr>
          <w:rFonts w:ascii="Arial" w:hAnsi="Arial" w:cs="Arial"/>
          <w:b/>
          <w:i/>
          <w:sz w:val="20"/>
          <w:szCs w:val="20"/>
        </w:rPr>
        <w:t>Why is HIV so harmful to the human body?</w:t>
      </w:r>
    </w:p>
    <w:p w:rsidR="00664FE0" w:rsidRDefault="00664FE0" w:rsidP="00664FE0">
      <w:pPr>
        <w:pStyle w:val="ListParagraph"/>
        <w:numPr>
          <w:ilvl w:val="0"/>
          <w:numId w:val="15"/>
        </w:numPr>
        <w:spacing w:after="0"/>
        <w:rPr>
          <w:rFonts w:ascii="Arial" w:hAnsi="Arial" w:cs="Arial"/>
          <w:sz w:val="20"/>
          <w:szCs w:val="20"/>
        </w:rPr>
      </w:pPr>
      <w:r w:rsidRPr="001C5D24">
        <w:rPr>
          <w:rFonts w:ascii="Arial" w:hAnsi="Arial" w:cs="Arial"/>
          <w:b/>
          <w:sz w:val="20"/>
          <w:szCs w:val="20"/>
        </w:rPr>
        <w:t xml:space="preserve">HIV </w:t>
      </w:r>
      <w:r>
        <w:rPr>
          <w:rFonts w:ascii="Arial" w:hAnsi="Arial" w:cs="Arial"/>
          <w:sz w:val="20"/>
          <w:szCs w:val="20"/>
        </w:rPr>
        <w:t>= human immunodeficiency virus</w:t>
      </w:r>
    </w:p>
    <w:p w:rsidR="00664FE0" w:rsidRDefault="00664FE0" w:rsidP="00664FE0">
      <w:pPr>
        <w:pStyle w:val="ListParagraph"/>
        <w:numPr>
          <w:ilvl w:val="0"/>
          <w:numId w:val="15"/>
        </w:numPr>
        <w:spacing w:after="0"/>
        <w:rPr>
          <w:rFonts w:ascii="Arial" w:hAnsi="Arial" w:cs="Arial"/>
          <w:sz w:val="20"/>
          <w:szCs w:val="20"/>
        </w:rPr>
      </w:pPr>
      <w:r>
        <w:rPr>
          <w:rFonts w:ascii="Arial" w:hAnsi="Arial" w:cs="Arial"/>
          <w:sz w:val="20"/>
          <w:szCs w:val="20"/>
        </w:rPr>
        <w:t>The HIV virus attacks the body’s Helper T cells, so that the body cannot create new cytotoxic T cells or B cells to fight against other, unrelated infections (ex: pneumonia, tuberculosis)</w:t>
      </w:r>
    </w:p>
    <w:p w:rsidR="00664FE0" w:rsidRDefault="00664FE0" w:rsidP="00664FE0">
      <w:pPr>
        <w:pStyle w:val="ListParagraph"/>
        <w:numPr>
          <w:ilvl w:val="0"/>
          <w:numId w:val="15"/>
        </w:numPr>
        <w:spacing w:after="0"/>
        <w:rPr>
          <w:rFonts w:ascii="Arial" w:hAnsi="Arial" w:cs="Arial"/>
          <w:sz w:val="20"/>
          <w:szCs w:val="20"/>
        </w:rPr>
      </w:pPr>
      <w:r>
        <w:rPr>
          <w:rFonts w:ascii="Arial" w:hAnsi="Arial" w:cs="Arial"/>
          <w:sz w:val="20"/>
          <w:szCs w:val="20"/>
        </w:rPr>
        <w:t xml:space="preserve">When the Helper T cell count drops below 200 cells per cubic millimeter of blood, a patient has </w:t>
      </w:r>
      <w:r w:rsidRPr="001C5D24">
        <w:rPr>
          <w:rFonts w:ascii="Arial" w:hAnsi="Arial" w:cs="Arial"/>
          <w:b/>
          <w:sz w:val="20"/>
          <w:szCs w:val="20"/>
        </w:rPr>
        <w:t>AIDS</w:t>
      </w:r>
      <w:r>
        <w:rPr>
          <w:rFonts w:ascii="Arial" w:hAnsi="Arial" w:cs="Arial"/>
          <w:sz w:val="20"/>
          <w:szCs w:val="20"/>
        </w:rPr>
        <w:t xml:space="preserve"> (acquired immunodeficiency syndrome)  ; normally, a healthy individual’s T cell count ranges from 500 to 1800 cells per cubic millimeter of blood </w:t>
      </w:r>
    </w:p>
    <w:p w:rsidR="00664FE0" w:rsidRPr="00664FE0" w:rsidRDefault="00664FE0" w:rsidP="00664FE0">
      <w:pPr>
        <w:pStyle w:val="ListParagraph"/>
        <w:numPr>
          <w:ilvl w:val="0"/>
          <w:numId w:val="15"/>
        </w:numPr>
        <w:spacing w:after="0"/>
        <w:rPr>
          <w:rFonts w:ascii="Arial" w:hAnsi="Arial" w:cs="Arial"/>
          <w:sz w:val="20"/>
          <w:szCs w:val="20"/>
        </w:rPr>
      </w:pPr>
      <w:r>
        <w:rPr>
          <w:rFonts w:ascii="Arial" w:hAnsi="Arial" w:cs="Arial"/>
          <w:sz w:val="20"/>
          <w:szCs w:val="20"/>
        </w:rPr>
        <w:t>So in other words, HIV is the virus that causes the condition AIDS</w:t>
      </w:r>
    </w:p>
    <w:p w:rsidR="00664FE0" w:rsidRDefault="00664FE0" w:rsidP="00664FE0">
      <w:pPr>
        <w:pStyle w:val="ListParagraph"/>
        <w:numPr>
          <w:ilvl w:val="0"/>
          <w:numId w:val="15"/>
        </w:numPr>
        <w:spacing w:after="0"/>
        <w:rPr>
          <w:rFonts w:ascii="Arial" w:hAnsi="Arial" w:cs="Arial"/>
          <w:sz w:val="20"/>
          <w:szCs w:val="20"/>
        </w:rPr>
      </w:pPr>
      <w:r>
        <w:rPr>
          <w:rFonts w:ascii="Arial" w:hAnsi="Arial" w:cs="Arial"/>
          <w:sz w:val="20"/>
          <w:szCs w:val="20"/>
        </w:rPr>
        <w:t>People who have AIDS typically die due to an inability to fight off other infections</w:t>
      </w:r>
    </w:p>
    <w:p w:rsidR="001D5850" w:rsidRPr="001D5850" w:rsidRDefault="001D5850" w:rsidP="001D5850">
      <w:pPr>
        <w:pStyle w:val="ListParagraph"/>
        <w:spacing w:after="0"/>
        <w:ind w:left="2160"/>
        <w:rPr>
          <w:rFonts w:ascii="Arial" w:hAnsi="Arial" w:cs="Arial"/>
          <w:sz w:val="20"/>
          <w:szCs w:val="20"/>
        </w:rPr>
      </w:pPr>
    </w:p>
    <w:p w:rsidR="00813A3F" w:rsidRPr="001C5D24" w:rsidRDefault="00813A3F" w:rsidP="001C5D24">
      <w:pPr>
        <w:spacing w:after="0"/>
        <w:rPr>
          <w:rFonts w:ascii="Arial" w:hAnsi="Arial" w:cs="Arial"/>
          <w:sz w:val="20"/>
          <w:szCs w:val="20"/>
        </w:rPr>
      </w:pPr>
    </w:p>
    <w:sectPr w:rsidR="00813A3F" w:rsidRPr="001C5D24" w:rsidSect="00C050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C5C"/>
    <w:multiLevelType w:val="hybridMultilevel"/>
    <w:tmpl w:val="9E9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E4693"/>
    <w:multiLevelType w:val="hybridMultilevel"/>
    <w:tmpl w:val="5220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8571D"/>
    <w:multiLevelType w:val="hybridMultilevel"/>
    <w:tmpl w:val="7DAEE2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720742"/>
    <w:multiLevelType w:val="hybridMultilevel"/>
    <w:tmpl w:val="9A8ECE1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6516766"/>
    <w:multiLevelType w:val="hybridMultilevel"/>
    <w:tmpl w:val="F65E15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68A515A"/>
    <w:multiLevelType w:val="hybridMultilevel"/>
    <w:tmpl w:val="66F4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0A2A9E"/>
    <w:multiLevelType w:val="hybridMultilevel"/>
    <w:tmpl w:val="36EC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F0C55"/>
    <w:multiLevelType w:val="hybridMultilevel"/>
    <w:tmpl w:val="C83AFF0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EE0395D"/>
    <w:multiLevelType w:val="hybridMultilevel"/>
    <w:tmpl w:val="B7D6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7C1F5F"/>
    <w:multiLevelType w:val="hybridMultilevel"/>
    <w:tmpl w:val="E66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D57881"/>
    <w:multiLevelType w:val="hybridMultilevel"/>
    <w:tmpl w:val="766C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652A1C"/>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6D646BB4"/>
    <w:multiLevelType w:val="hybridMultilevel"/>
    <w:tmpl w:val="731A27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96264AE"/>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7ACD5C39"/>
    <w:multiLevelType w:val="hybridMultilevel"/>
    <w:tmpl w:val="80EC84E4"/>
    <w:lvl w:ilvl="0" w:tplc="0E8091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2"/>
  </w:num>
  <w:num w:numId="3">
    <w:abstractNumId w:val="6"/>
  </w:num>
  <w:num w:numId="4">
    <w:abstractNumId w:val="1"/>
  </w:num>
  <w:num w:numId="5">
    <w:abstractNumId w:val="12"/>
  </w:num>
  <w:num w:numId="6">
    <w:abstractNumId w:val="4"/>
  </w:num>
  <w:num w:numId="7">
    <w:abstractNumId w:val="11"/>
  </w:num>
  <w:num w:numId="8">
    <w:abstractNumId w:val="13"/>
  </w:num>
  <w:num w:numId="9">
    <w:abstractNumId w:val="3"/>
  </w:num>
  <w:num w:numId="10">
    <w:abstractNumId w:val="10"/>
  </w:num>
  <w:num w:numId="11">
    <w:abstractNumId w:val="14"/>
  </w:num>
  <w:num w:numId="12">
    <w:abstractNumId w:val="7"/>
  </w:num>
  <w:num w:numId="13">
    <w:abstractNumId w:val="0"/>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035"/>
    <w:rsid w:val="000229EE"/>
    <w:rsid w:val="000B4B12"/>
    <w:rsid w:val="001C5D24"/>
    <w:rsid w:val="001D5850"/>
    <w:rsid w:val="001E4F8F"/>
    <w:rsid w:val="00230F1C"/>
    <w:rsid w:val="003D0422"/>
    <w:rsid w:val="003E0080"/>
    <w:rsid w:val="00460D9B"/>
    <w:rsid w:val="004A321B"/>
    <w:rsid w:val="00634B44"/>
    <w:rsid w:val="00664FE0"/>
    <w:rsid w:val="00813A3F"/>
    <w:rsid w:val="0091029A"/>
    <w:rsid w:val="00A727EC"/>
    <w:rsid w:val="00B638B2"/>
    <w:rsid w:val="00C05035"/>
    <w:rsid w:val="00C2676A"/>
    <w:rsid w:val="00C55668"/>
    <w:rsid w:val="00EF0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035"/>
    <w:pPr>
      <w:ind w:left="720"/>
      <w:contextualSpacing/>
    </w:pPr>
  </w:style>
  <w:style w:type="paragraph" w:styleId="BalloonText">
    <w:name w:val="Balloon Text"/>
    <w:basedOn w:val="Normal"/>
    <w:link w:val="BalloonTextChar"/>
    <w:uiPriority w:val="99"/>
    <w:semiHidden/>
    <w:unhideWhenUsed/>
    <w:rsid w:val="0091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29A"/>
    <w:rPr>
      <w:rFonts w:ascii="Tahoma" w:hAnsi="Tahoma" w:cs="Tahoma"/>
      <w:sz w:val="16"/>
      <w:szCs w:val="16"/>
    </w:rPr>
  </w:style>
  <w:style w:type="paragraph" w:styleId="NormalWeb">
    <w:name w:val="Normal (Web)"/>
    <w:basedOn w:val="Normal"/>
    <w:uiPriority w:val="99"/>
    <w:semiHidden/>
    <w:unhideWhenUsed/>
    <w:rsid w:val="00C55668"/>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035"/>
    <w:pPr>
      <w:ind w:left="720"/>
      <w:contextualSpacing/>
    </w:pPr>
  </w:style>
  <w:style w:type="paragraph" w:styleId="BalloonText">
    <w:name w:val="Balloon Text"/>
    <w:basedOn w:val="Normal"/>
    <w:link w:val="BalloonTextChar"/>
    <w:uiPriority w:val="99"/>
    <w:semiHidden/>
    <w:unhideWhenUsed/>
    <w:rsid w:val="0091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29A"/>
    <w:rPr>
      <w:rFonts w:ascii="Tahoma" w:hAnsi="Tahoma" w:cs="Tahoma"/>
      <w:sz w:val="16"/>
      <w:szCs w:val="16"/>
    </w:rPr>
  </w:style>
  <w:style w:type="paragraph" w:styleId="NormalWeb">
    <w:name w:val="Normal (Web)"/>
    <w:basedOn w:val="Normal"/>
    <w:uiPriority w:val="99"/>
    <w:semiHidden/>
    <w:unhideWhenUsed/>
    <w:rsid w:val="00C5566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DA49F-BF19-40B7-A95F-E333521F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2015-04-20T15:19:00Z</dcterms:created>
  <dcterms:modified xsi:type="dcterms:W3CDTF">2015-04-20T15:19:00Z</dcterms:modified>
</cp:coreProperties>
</file>